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EB9C4DE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3A4C28">
                <w:rPr>
                  <w:color w:val="FFFFFF" w:themeColor="background1"/>
                  <w:lang w:val="en-US"/>
                </w:rPr>
                <w:t>SSPAB Series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339A1C1" w:rsidR="00466905" w:rsidRPr="00D902A1" w:rsidRDefault="00C8367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1-20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912A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 January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339A1C1" w:rsidR="00466905" w:rsidRPr="00D902A1" w:rsidRDefault="0098159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1-20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912A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 January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1BA8BF92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</w:t>
      </w:r>
      <w:r w:rsidR="00E05994" w:rsidRPr="00A217F2">
        <w:rPr>
          <w:lang w:val="en-GB"/>
        </w:rPr>
        <w:t>the following</w:t>
      </w:r>
      <w:r w:rsidR="00A97E61" w:rsidRPr="00A217F2">
        <w:rPr>
          <w:lang w:val="en-US"/>
        </w:rPr>
        <w:t xml:space="preserve"> Ind</w:t>
      </w:r>
      <w:r w:rsidR="00E05994" w:rsidRPr="00A217F2">
        <w:rPr>
          <w:lang w:val="en-US"/>
        </w:rPr>
        <w:t>ices (the ‘</w:t>
      </w:r>
      <w:r w:rsidR="00A97E61" w:rsidRPr="00A217F2">
        <w:rPr>
          <w:lang w:val="en-US"/>
        </w:rPr>
        <w:t>Ind</w:t>
      </w:r>
      <w:r w:rsidR="00E05994" w:rsidRPr="00A217F2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A217F2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3A4C28" w14:paraId="285C0C70" w14:textId="77777777" w:rsidTr="002C1336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2354D4FB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Developed Markets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02767A83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.SSPABDMN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3155B3E7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DE000SL0JZF1</w:t>
            </w:r>
          </w:p>
        </w:tc>
      </w:tr>
      <w:tr w:rsidR="003A4C28" w14:paraId="0BBFCDD2" w14:textId="77777777" w:rsidTr="002C1336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F88757" w14:textId="10D40015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Developed Markets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6CE95A" w14:textId="033DA0D7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.SSPABDMP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40E5E2" w14:textId="0F57CAA0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DE000SL0JZE4</w:t>
            </w:r>
          </w:p>
        </w:tc>
      </w:tr>
      <w:tr w:rsidR="003A4C28" w14:paraId="3E5522AC" w14:textId="77777777" w:rsidTr="002C1336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790852" w14:textId="7DA13CAE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Developed Markets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0E86A" w14:textId="34C8857B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.SSPABDMT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20EDF1" w14:textId="50BB5C42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DE000SL0JZG9</w:t>
            </w:r>
          </w:p>
        </w:tc>
      </w:tr>
      <w:tr w:rsidR="003A4C28" w14:paraId="647C3163" w14:textId="77777777" w:rsidTr="002C1336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177B28" w14:textId="2B05B9CD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Developed Markets Small Cap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DC717F" w14:textId="7581A9B6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.SSPABDSN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FABEF3" w14:textId="05C86517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DE000SL0C1W3</w:t>
            </w:r>
          </w:p>
        </w:tc>
      </w:tr>
      <w:tr w:rsidR="003A4C28" w14:paraId="6E6079FC" w14:textId="77777777" w:rsidTr="002C1336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2862D2" w14:textId="2DBE178F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Developed Markets Small Cap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641663" w14:textId="77E82B1A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.SSPABDSP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BBB6CB" w14:textId="1494A2F3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DE000SL0C1V5</w:t>
            </w:r>
          </w:p>
        </w:tc>
      </w:tr>
      <w:tr w:rsidR="003A4C28" w14:paraId="3360ED2A" w14:textId="77777777" w:rsidTr="002C1336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D49D40" w14:textId="0C03719A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Developed Markets Small Cap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A191EB" w14:textId="114DC7D0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.SSPABDST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67ACE6" w14:textId="770C1F33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DE000SL0C1X1</w:t>
            </w:r>
          </w:p>
        </w:tc>
      </w:tr>
      <w:tr w:rsidR="003A4C28" w14:paraId="306629AB" w14:textId="77777777" w:rsidTr="002C1336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8298AB" w14:textId="0DAFCAF6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Emerging Markets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27B5A1" w14:textId="14F8372B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.SSPABEMN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6FD5B3" w14:textId="0BFAEE7C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DE000SL0C1Q5</w:t>
            </w:r>
          </w:p>
        </w:tc>
      </w:tr>
      <w:tr w:rsidR="003A4C28" w14:paraId="603C41F6" w14:textId="77777777" w:rsidTr="002C1336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287A51" w14:textId="58E869D2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Emerging Markets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E94274" w14:textId="4B1A4A5B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.SSPABEMP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A72B7E" w14:textId="79318713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DE000SL0C1P7</w:t>
            </w:r>
          </w:p>
        </w:tc>
      </w:tr>
      <w:tr w:rsidR="003A4C28" w14:paraId="6B4CF982" w14:textId="77777777" w:rsidTr="002C1336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BB295C" w14:textId="3CDB82DE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Emerging Markets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2E84D0" w14:textId="27CD0EEA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.SSPABEMT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AA09F6" w14:textId="28C7CEA2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DE000SL0C1R3</w:t>
            </w:r>
          </w:p>
        </w:tc>
      </w:tr>
      <w:tr w:rsidR="003A4C28" w14:paraId="2F16C0FB" w14:textId="77777777" w:rsidTr="003A4C28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00C2C1" w14:textId="321BDB57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Europe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3C5635" w14:textId="17EF2AB9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.SSPABEUN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C3FEE7" w14:textId="2E7CA0A8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DE000SL0C1M4</w:t>
            </w:r>
          </w:p>
        </w:tc>
      </w:tr>
      <w:tr w:rsidR="003A4C28" w14:paraId="5CA60B18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8E89C6" w14:textId="7E63501D" w:rsidR="003A4C28" w:rsidRPr="003A1DD5" w:rsidRDefault="003A4C28" w:rsidP="003A4C28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Europe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482981" w14:textId="3EB00D84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.SSPABEUP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6CF2A9" w14:textId="30D92546" w:rsidR="003A4C28" w:rsidRDefault="003A4C28" w:rsidP="003A4C2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00D5F">
              <w:t>DE000SL0C1L6</w:t>
            </w:r>
          </w:p>
        </w:tc>
      </w:tr>
      <w:tr w:rsidR="003A4C28" w14:paraId="25BCBBCB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AD0BA8" w14:textId="1577CDBE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Europe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A4E25B" w14:textId="301CBE4D" w:rsidR="003A4C28" w:rsidRPr="00093E8F" w:rsidRDefault="003A4C28" w:rsidP="003A4C28">
            <w:pPr>
              <w:spacing w:line="256" w:lineRule="auto"/>
            </w:pPr>
            <w:r w:rsidRPr="00900D5F">
              <w:t>.SSPABEUT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8C8AFC" w14:textId="59BD665D" w:rsidR="003A4C28" w:rsidRPr="00093E8F" w:rsidRDefault="003A4C28" w:rsidP="003A4C28">
            <w:pPr>
              <w:spacing w:line="256" w:lineRule="auto"/>
            </w:pPr>
            <w:r w:rsidRPr="00900D5F">
              <w:t>DE000SL0C1N2</w:t>
            </w:r>
          </w:p>
        </w:tc>
      </w:tr>
      <w:tr w:rsidR="003A4C28" w14:paraId="082501D0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7D10D8" w14:textId="520CE82F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DM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FC0DDA" w14:textId="54342A37" w:rsidR="003A4C28" w:rsidRPr="00093E8F" w:rsidRDefault="003A4C28" w:rsidP="003A4C28">
            <w:pPr>
              <w:spacing w:line="256" w:lineRule="auto"/>
            </w:pPr>
            <w:r w:rsidRPr="00900D5F">
              <w:t>.SSPABGDM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AC46CD" w14:textId="70446355" w:rsidR="003A4C28" w:rsidRPr="00093E8F" w:rsidRDefault="003A4C28" w:rsidP="003A4C28">
            <w:pPr>
              <w:spacing w:line="256" w:lineRule="auto"/>
            </w:pPr>
            <w:r w:rsidRPr="00900D5F">
              <w:t>DE000SL0LJ42</w:t>
            </w:r>
          </w:p>
        </w:tc>
      </w:tr>
      <w:tr w:rsidR="003A4C28" w14:paraId="603A9363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C34C27" w14:textId="0AA3AE8A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lastRenderedPageBreak/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EM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4D217F" w14:textId="446BA4F2" w:rsidR="003A4C28" w:rsidRPr="00093E8F" w:rsidRDefault="003A4C28" w:rsidP="003A4C28">
            <w:pPr>
              <w:spacing w:line="256" w:lineRule="auto"/>
            </w:pPr>
            <w:r w:rsidRPr="00900D5F">
              <w:t>.SSPABGEM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0B0138" w14:textId="70A3B652" w:rsidR="003A4C28" w:rsidRPr="00093E8F" w:rsidRDefault="003A4C28" w:rsidP="003A4C28">
            <w:pPr>
              <w:spacing w:line="256" w:lineRule="auto"/>
            </w:pPr>
            <w:r w:rsidRPr="00900D5F">
              <w:t>DE000SL0LJ59</w:t>
            </w:r>
          </w:p>
        </w:tc>
      </w:tr>
      <w:tr w:rsidR="003A4C28" w14:paraId="78A56AB1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353932" w14:textId="539662E5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GM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E01327" w14:textId="4B5CD5D0" w:rsidR="003A4C28" w:rsidRPr="00093E8F" w:rsidRDefault="003A4C28" w:rsidP="003A4C28">
            <w:pPr>
              <w:spacing w:line="256" w:lineRule="auto"/>
            </w:pPr>
            <w:r w:rsidRPr="00900D5F">
              <w:t>.SSPABGGM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4B666E" w14:textId="4383789C" w:rsidR="003A4C28" w:rsidRPr="00093E8F" w:rsidRDefault="003A4C28" w:rsidP="003A4C28">
            <w:pPr>
              <w:spacing w:line="256" w:lineRule="auto"/>
            </w:pPr>
            <w:r w:rsidRPr="00900D5F">
              <w:t>DE000SL0LJ34</w:t>
            </w:r>
          </w:p>
        </w:tc>
      </w:tr>
      <w:tr w:rsidR="003A4C28" w14:paraId="00FF5DAA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FAF53E" w14:textId="25B6CFAA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9F4FEC" w14:textId="7149822C" w:rsidR="003A4C28" w:rsidRPr="00093E8F" w:rsidRDefault="003A4C28" w:rsidP="003A4C28">
            <w:pPr>
              <w:spacing w:line="256" w:lineRule="auto"/>
            </w:pPr>
            <w:r w:rsidRPr="00900D5F">
              <w:t>.SSPABGMN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C9E912" w14:textId="2C13D4E3" w:rsidR="003A4C28" w:rsidRPr="00093E8F" w:rsidRDefault="003A4C28" w:rsidP="003A4C28">
            <w:pPr>
              <w:spacing w:line="256" w:lineRule="auto"/>
            </w:pPr>
            <w:r w:rsidRPr="00900D5F">
              <w:t>DE000SL0C1J0</w:t>
            </w:r>
          </w:p>
        </w:tc>
      </w:tr>
      <w:tr w:rsidR="003A4C28" w14:paraId="67CB4595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B8FBA0" w14:textId="0FDAC888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9A2428" w14:textId="574BC87F" w:rsidR="003A4C28" w:rsidRPr="00093E8F" w:rsidRDefault="003A4C28" w:rsidP="003A4C28">
            <w:pPr>
              <w:spacing w:line="256" w:lineRule="auto"/>
            </w:pPr>
            <w:r w:rsidRPr="00900D5F">
              <w:t>.SSPABGMP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6A0192" w14:textId="115787BB" w:rsidR="003A4C28" w:rsidRPr="00093E8F" w:rsidRDefault="003A4C28" w:rsidP="003A4C28">
            <w:pPr>
              <w:spacing w:line="256" w:lineRule="auto"/>
            </w:pPr>
            <w:r w:rsidRPr="00900D5F">
              <w:t>DE000SL0C1H4</w:t>
            </w:r>
          </w:p>
        </w:tc>
      </w:tr>
      <w:tr w:rsidR="003A4C28" w14:paraId="66EBD3AD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395598" w14:textId="65FED15F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959AB6" w14:textId="7BB30B71" w:rsidR="003A4C28" w:rsidRPr="00093E8F" w:rsidRDefault="003A4C28" w:rsidP="003A4C28">
            <w:pPr>
              <w:spacing w:line="256" w:lineRule="auto"/>
            </w:pPr>
            <w:r w:rsidRPr="00900D5F">
              <w:t>.SSPABGMT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5D0094" w14:textId="1ECAD767" w:rsidR="003A4C28" w:rsidRPr="00093E8F" w:rsidRDefault="003A4C28" w:rsidP="003A4C28">
            <w:pPr>
              <w:spacing w:line="256" w:lineRule="auto"/>
            </w:pPr>
            <w:r w:rsidRPr="00900D5F">
              <w:t>DE000SL0C1K8</w:t>
            </w:r>
          </w:p>
        </w:tc>
      </w:tr>
      <w:tr w:rsidR="003A4C28" w14:paraId="758EECE4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24909C" w14:textId="66B64CE1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NOK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CC4E59" w14:textId="7AB031FF" w:rsidR="003A4C28" w:rsidRPr="00093E8F" w:rsidRDefault="003A4C28" w:rsidP="003A4C28">
            <w:pPr>
              <w:spacing w:line="256" w:lineRule="auto"/>
            </w:pPr>
            <w:r w:rsidRPr="00900D5F">
              <w:t>.SSPABGNN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E65D1C" w14:textId="547AF0CE" w:rsidR="003A4C28" w:rsidRPr="00093E8F" w:rsidRDefault="003A4C28" w:rsidP="003A4C28">
            <w:pPr>
              <w:spacing w:line="256" w:lineRule="auto"/>
            </w:pPr>
            <w:r w:rsidRPr="00900D5F">
              <w:t>DE000SL0HYW3</w:t>
            </w:r>
          </w:p>
        </w:tc>
      </w:tr>
      <w:tr w:rsidR="003A4C28" w14:paraId="79A87BD8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22E490" w14:textId="0B7501B4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NOK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A713FE" w14:textId="22CF1B54" w:rsidR="003A4C28" w:rsidRPr="00093E8F" w:rsidRDefault="003A4C28" w:rsidP="003A4C28">
            <w:pPr>
              <w:spacing w:line="256" w:lineRule="auto"/>
            </w:pPr>
            <w:r w:rsidRPr="00900D5F">
              <w:t>.SSPABGNP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B6F382" w14:textId="7E581D2F" w:rsidR="003A4C28" w:rsidRPr="00093E8F" w:rsidRDefault="003A4C28" w:rsidP="003A4C28">
            <w:pPr>
              <w:spacing w:line="256" w:lineRule="auto"/>
            </w:pPr>
            <w:r w:rsidRPr="00900D5F">
              <w:t>DE000SL0HYV5</w:t>
            </w:r>
          </w:p>
        </w:tc>
      </w:tr>
      <w:tr w:rsidR="003A4C28" w14:paraId="4A3CCEE9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A40175" w14:textId="156492B5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NOK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D8C63C" w14:textId="4E5CDC54" w:rsidR="003A4C28" w:rsidRPr="00093E8F" w:rsidRDefault="003A4C28" w:rsidP="003A4C28">
            <w:pPr>
              <w:spacing w:line="256" w:lineRule="auto"/>
            </w:pPr>
            <w:r w:rsidRPr="00900D5F">
              <w:t>.SSPABGNT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39D8BE" w14:textId="5B7D73A8" w:rsidR="003A4C28" w:rsidRPr="00093E8F" w:rsidRDefault="003A4C28" w:rsidP="003A4C28">
            <w:pPr>
              <w:spacing w:line="256" w:lineRule="auto"/>
            </w:pPr>
            <w:r w:rsidRPr="00900D5F">
              <w:t>DE000SL0HYX1</w:t>
            </w:r>
          </w:p>
        </w:tc>
      </w:tr>
      <w:tr w:rsidR="003A4C28" w14:paraId="3035954A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925091" w14:textId="76CAD882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SEK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299646" w14:textId="5EE0E351" w:rsidR="003A4C28" w:rsidRPr="00093E8F" w:rsidRDefault="003A4C28" w:rsidP="003A4C28">
            <w:pPr>
              <w:spacing w:line="256" w:lineRule="auto"/>
            </w:pPr>
            <w:r w:rsidRPr="00900D5F">
              <w:t>.SSPABGSN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770632" w14:textId="747D906F" w:rsidR="003A4C28" w:rsidRPr="00093E8F" w:rsidRDefault="003A4C28" w:rsidP="003A4C28">
            <w:pPr>
              <w:spacing w:line="256" w:lineRule="auto"/>
            </w:pPr>
            <w:r w:rsidRPr="00900D5F">
              <w:t>DE000SL0HYT9</w:t>
            </w:r>
          </w:p>
        </w:tc>
      </w:tr>
      <w:tr w:rsidR="003A4C28" w14:paraId="1DBBFEA7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A4720B" w14:textId="101AF5C0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SEK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B7ED6F" w14:textId="7552914D" w:rsidR="003A4C28" w:rsidRPr="00093E8F" w:rsidRDefault="003A4C28" w:rsidP="003A4C28">
            <w:pPr>
              <w:spacing w:line="256" w:lineRule="auto"/>
            </w:pPr>
            <w:r w:rsidRPr="00900D5F">
              <w:t>.SSPABGSP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1C8234" w14:textId="7B9D2CE8" w:rsidR="003A4C28" w:rsidRPr="00093E8F" w:rsidRDefault="003A4C28" w:rsidP="003A4C28">
            <w:pPr>
              <w:spacing w:line="256" w:lineRule="auto"/>
            </w:pPr>
            <w:r w:rsidRPr="00900D5F">
              <w:t>DE000SL0HYS1</w:t>
            </w:r>
          </w:p>
        </w:tc>
      </w:tr>
      <w:tr w:rsidR="003A4C28" w14:paraId="41D8C58F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250683" w14:textId="57D0BCE3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SEK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77B21F" w14:textId="7DEB2CFF" w:rsidR="003A4C28" w:rsidRPr="00093E8F" w:rsidRDefault="003A4C28" w:rsidP="003A4C28">
            <w:pPr>
              <w:spacing w:line="256" w:lineRule="auto"/>
            </w:pPr>
            <w:r w:rsidRPr="00900D5F">
              <w:t>.SSPABGST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F923A3" w14:textId="422A3F5A" w:rsidR="003A4C28" w:rsidRPr="00093E8F" w:rsidRDefault="003A4C28" w:rsidP="003A4C28">
            <w:pPr>
              <w:spacing w:line="256" w:lineRule="auto"/>
            </w:pPr>
            <w:r w:rsidRPr="00900D5F">
              <w:t>DE000SL0HYU7</w:t>
            </w:r>
          </w:p>
        </w:tc>
      </w:tr>
      <w:tr w:rsidR="003A4C28" w14:paraId="43B905E8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1FD245" w14:textId="69CD3E54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USD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D27A4E" w14:textId="01DD062B" w:rsidR="003A4C28" w:rsidRPr="00093E8F" w:rsidRDefault="003A4C28" w:rsidP="003A4C28">
            <w:pPr>
              <w:spacing w:line="256" w:lineRule="auto"/>
            </w:pPr>
            <w:r w:rsidRPr="00900D5F">
              <w:t>.SSPABGUN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AAE8FC" w14:textId="17425772" w:rsidR="003A4C28" w:rsidRPr="00093E8F" w:rsidRDefault="003A4C28" w:rsidP="003A4C28">
            <w:pPr>
              <w:spacing w:line="256" w:lineRule="auto"/>
            </w:pPr>
            <w:r w:rsidRPr="00900D5F">
              <w:t>DE000SL0HYQ5</w:t>
            </w:r>
          </w:p>
        </w:tc>
      </w:tr>
      <w:tr w:rsidR="003A4C28" w14:paraId="346BD7DF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246096" w14:textId="67217041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USD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9A2307" w14:textId="08DC552B" w:rsidR="003A4C28" w:rsidRPr="00093E8F" w:rsidRDefault="003A4C28" w:rsidP="003A4C28">
            <w:pPr>
              <w:spacing w:line="256" w:lineRule="auto"/>
            </w:pPr>
            <w:r w:rsidRPr="00900D5F">
              <w:t>.SSPABGUP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3E706D" w14:textId="07BC0726" w:rsidR="003A4C28" w:rsidRPr="00093E8F" w:rsidRDefault="003A4C28" w:rsidP="003A4C28">
            <w:pPr>
              <w:spacing w:line="256" w:lineRule="auto"/>
            </w:pPr>
            <w:r w:rsidRPr="00900D5F">
              <w:t>DE000SL0HYP7</w:t>
            </w:r>
          </w:p>
        </w:tc>
      </w:tr>
      <w:tr w:rsidR="003A4C28" w14:paraId="5BD6D0DE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454A6C" w14:textId="536AFCF1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Global Markets USD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4E4DC" w14:textId="4A7695F9" w:rsidR="003A4C28" w:rsidRPr="00093E8F" w:rsidRDefault="003A4C28" w:rsidP="003A4C28">
            <w:pPr>
              <w:spacing w:line="256" w:lineRule="auto"/>
            </w:pPr>
            <w:r w:rsidRPr="00900D5F">
              <w:t>.SSPABGUT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0C744F" w14:textId="426444ED" w:rsidR="003A4C28" w:rsidRPr="00093E8F" w:rsidRDefault="003A4C28" w:rsidP="003A4C28">
            <w:pPr>
              <w:spacing w:line="256" w:lineRule="auto"/>
            </w:pPr>
            <w:r w:rsidRPr="00900D5F">
              <w:t>DE000SL0HYR3</w:t>
            </w:r>
          </w:p>
        </w:tc>
      </w:tr>
      <w:tr w:rsidR="003A4C28" w14:paraId="0BB22049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17AA24" w14:textId="1BB51F47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Nordic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E70A95" w14:textId="0E7D9ED8" w:rsidR="003A4C28" w:rsidRPr="00093E8F" w:rsidRDefault="003A4C28" w:rsidP="003A4C28">
            <w:pPr>
              <w:spacing w:line="256" w:lineRule="auto"/>
            </w:pPr>
            <w:r w:rsidRPr="00900D5F">
              <w:t>.SSPABNON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8DD85B" w14:textId="044372DA" w:rsidR="003A4C28" w:rsidRPr="00093E8F" w:rsidRDefault="003A4C28" w:rsidP="003A4C28">
            <w:pPr>
              <w:spacing w:line="256" w:lineRule="auto"/>
            </w:pPr>
            <w:r w:rsidRPr="00900D5F">
              <w:t>DE000SL0DXX2</w:t>
            </w:r>
          </w:p>
        </w:tc>
      </w:tr>
      <w:tr w:rsidR="003A4C28" w14:paraId="6A458386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8D427F" w14:textId="2A99D962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Nordic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3CE1E6" w14:textId="6B354350" w:rsidR="003A4C28" w:rsidRPr="00093E8F" w:rsidRDefault="003A4C28" w:rsidP="003A4C28">
            <w:pPr>
              <w:spacing w:line="256" w:lineRule="auto"/>
            </w:pPr>
            <w:r w:rsidRPr="00900D5F">
              <w:t>.SSPABNOP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B2ED47" w14:textId="75645589" w:rsidR="003A4C28" w:rsidRPr="00093E8F" w:rsidRDefault="003A4C28" w:rsidP="003A4C28">
            <w:pPr>
              <w:spacing w:line="256" w:lineRule="auto"/>
            </w:pPr>
            <w:r w:rsidRPr="00900D5F">
              <w:t>DE000SL0DXW4</w:t>
            </w:r>
          </w:p>
        </w:tc>
      </w:tr>
      <w:tr w:rsidR="003A4C28" w14:paraId="1DC8EFDD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D39781" w14:textId="2532642E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Nordic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67F1F3" w14:textId="1939F27C" w:rsidR="003A4C28" w:rsidRPr="00093E8F" w:rsidRDefault="003A4C28" w:rsidP="003A4C28">
            <w:pPr>
              <w:spacing w:line="256" w:lineRule="auto"/>
            </w:pPr>
            <w:r w:rsidRPr="00900D5F">
              <w:t>.SSPABNOT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B9D90F" w14:textId="5F18343F" w:rsidR="003A4C28" w:rsidRPr="00093E8F" w:rsidRDefault="003A4C28" w:rsidP="003A4C28">
            <w:pPr>
              <w:spacing w:line="256" w:lineRule="auto"/>
            </w:pPr>
            <w:r w:rsidRPr="00900D5F">
              <w:t>DE000SL0DXY0</w:t>
            </w:r>
          </w:p>
        </w:tc>
      </w:tr>
      <w:tr w:rsidR="003A4C28" w14:paraId="32B049DD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A6BBD7" w14:textId="3E992D61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Norway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80F6AE" w14:textId="156EA993" w:rsidR="003A4C28" w:rsidRPr="00093E8F" w:rsidRDefault="003A4C28" w:rsidP="003A4C28">
            <w:pPr>
              <w:spacing w:line="256" w:lineRule="auto"/>
            </w:pPr>
            <w:r w:rsidRPr="00900D5F">
              <w:t>.SSPABNWN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84474F" w14:textId="516C1CE1" w:rsidR="003A4C28" w:rsidRPr="00093E8F" w:rsidRDefault="003A4C28" w:rsidP="003A4C28">
            <w:pPr>
              <w:spacing w:line="256" w:lineRule="auto"/>
            </w:pPr>
            <w:r w:rsidRPr="00900D5F">
              <w:t>DE000SL0DX02</w:t>
            </w:r>
          </w:p>
        </w:tc>
      </w:tr>
      <w:tr w:rsidR="003A4C28" w14:paraId="7FCFEAB7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0E648D" w14:textId="3B9CD195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Norway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3430B8" w14:textId="0A2125E9" w:rsidR="003A4C28" w:rsidRPr="00093E8F" w:rsidRDefault="003A4C28" w:rsidP="003A4C28">
            <w:pPr>
              <w:spacing w:line="256" w:lineRule="auto"/>
            </w:pPr>
            <w:r w:rsidRPr="00900D5F">
              <w:t>.SSPABNWP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DBEDC" w14:textId="34B81AE3" w:rsidR="003A4C28" w:rsidRPr="00093E8F" w:rsidRDefault="003A4C28" w:rsidP="003A4C28">
            <w:pPr>
              <w:spacing w:line="256" w:lineRule="auto"/>
            </w:pPr>
            <w:r w:rsidRPr="00900D5F">
              <w:t>DE000SL0DXZ7</w:t>
            </w:r>
          </w:p>
        </w:tc>
      </w:tr>
      <w:tr w:rsidR="003A4C28" w14:paraId="7B926E75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829AF9" w14:textId="15EC35A2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Norway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802B6F" w14:textId="21D2400D" w:rsidR="003A4C28" w:rsidRPr="00093E8F" w:rsidRDefault="003A4C28" w:rsidP="003A4C28">
            <w:pPr>
              <w:spacing w:line="256" w:lineRule="auto"/>
            </w:pPr>
            <w:r w:rsidRPr="00900D5F">
              <w:t>.SSPABNWT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0F0729" w14:textId="19EFEF0B" w:rsidR="003A4C28" w:rsidRPr="00093E8F" w:rsidRDefault="003A4C28" w:rsidP="003A4C28">
            <w:pPr>
              <w:spacing w:line="256" w:lineRule="auto"/>
            </w:pPr>
            <w:r w:rsidRPr="00900D5F">
              <w:t>DE000SL0DX10</w:t>
            </w:r>
          </w:p>
        </w:tc>
      </w:tr>
      <w:tr w:rsidR="003A4C28" w14:paraId="613D6C1D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8BFFE8" w14:textId="24B234F1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USA Index NTR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E544B7" w14:textId="63A5C103" w:rsidR="003A4C28" w:rsidRPr="00093E8F" w:rsidRDefault="003A4C28" w:rsidP="003A4C28">
            <w:pPr>
              <w:spacing w:line="256" w:lineRule="auto"/>
            </w:pPr>
            <w:r w:rsidRPr="00900D5F">
              <w:t>.SSPABUSN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8A0DBB" w14:textId="68EA8A85" w:rsidR="003A4C28" w:rsidRPr="00093E8F" w:rsidRDefault="003A4C28" w:rsidP="003A4C28">
            <w:pPr>
              <w:spacing w:line="256" w:lineRule="auto"/>
            </w:pPr>
            <w:r w:rsidRPr="00900D5F">
              <w:t>DE000SL0C1T9</w:t>
            </w:r>
          </w:p>
        </w:tc>
      </w:tr>
      <w:tr w:rsidR="003A4C28" w14:paraId="3A35DDD5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4FB298" w14:textId="08D108E1" w:rsidR="003A4C28" w:rsidRPr="00A217F2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USA Index PR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833B2C" w14:textId="564E5D2E" w:rsidR="003A4C28" w:rsidRPr="00093E8F" w:rsidRDefault="003A4C28" w:rsidP="003A4C28">
            <w:pPr>
              <w:spacing w:line="256" w:lineRule="auto"/>
            </w:pPr>
            <w:r w:rsidRPr="00900D5F">
              <w:t>.SSPABUSP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81EB8A" w14:textId="17598574" w:rsidR="003A4C28" w:rsidRPr="00093E8F" w:rsidRDefault="003A4C28" w:rsidP="003A4C28">
            <w:pPr>
              <w:spacing w:line="256" w:lineRule="auto"/>
            </w:pPr>
            <w:r w:rsidRPr="00900D5F">
              <w:t>DE000SL0C1S1</w:t>
            </w:r>
          </w:p>
        </w:tc>
      </w:tr>
      <w:tr w:rsidR="003A4C28" w14:paraId="38350F6F" w14:textId="77777777" w:rsidTr="003A4C28">
        <w:trPr>
          <w:trHeight w:val="201"/>
        </w:trPr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5BB25C" w14:textId="799BD68B" w:rsidR="003A4C28" w:rsidRPr="003A4C28" w:rsidRDefault="003A4C28" w:rsidP="003A4C28">
            <w:pPr>
              <w:spacing w:line="256" w:lineRule="auto"/>
              <w:rPr>
                <w:lang w:val="en-US"/>
              </w:rPr>
            </w:pPr>
            <w:proofErr w:type="spellStart"/>
            <w:r w:rsidRPr="003A4C28">
              <w:rPr>
                <w:lang w:val="en-US"/>
              </w:rPr>
              <w:t>Solactive</w:t>
            </w:r>
            <w:proofErr w:type="spellEnd"/>
            <w:r w:rsidRPr="003A4C28">
              <w:rPr>
                <w:lang w:val="en-US"/>
              </w:rPr>
              <w:t xml:space="preserve"> ISS ESG Screened Paris Aligned USA Index TR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D63B93" w14:textId="6A827B3E" w:rsidR="003A4C28" w:rsidRPr="00900D5F" w:rsidRDefault="003A4C28" w:rsidP="003A4C28">
            <w:pPr>
              <w:spacing w:line="256" w:lineRule="auto"/>
            </w:pPr>
            <w:r w:rsidRPr="00C10493">
              <w:t>.SSPABUST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87388" w14:textId="2ABEF754" w:rsidR="003A4C28" w:rsidRPr="00900D5F" w:rsidRDefault="003A4C28" w:rsidP="003A4C28">
            <w:pPr>
              <w:spacing w:line="256" w:lineRule="auto"/>
            </w:pPr>
            <w:r w:rsidRPr="00C10493">
              <w:t>DE000SL0C1U7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4FA2B949" w:rsidR="00233B75" w:rsidRDefault="00A217F2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The following indices are constructed to operate in line with the regulations laid out for the EU Paris- Aligned Benchmarks. </w:t>
      </w:r>
      <w:proofErr w:type="spellStart"/>
      <w:r>
        <w:rPr>
          <w:lang w:val="en-GB"/>
        </w:rPr>
        <w:t>Solactive</w:t>
      </w:r>
      <w:proofErr w:type="spellEnd"/>
      <w:r>
        <w:rPr>
          <w:lang w:val="en-GB"/>
        </w:rPr>
        <w:t xml:space="preserve"> </w:t>
      </w:r>
      <w:r w:rsidR="00FF1BE2">
        <w:rPr>
          <w:lang w:val="en-GB"/>
        </w:rPr>
        <w:t>proposes to</w:t>
      </w:r>
      <w:r>
        <w:rPr>
          <w:lang w:val="en-GB"/>
        </w:rPr>
        <w:t xml:space="preserve"> </w:t>
      </w:r>
      <w:r w:rsidR="00FF1BE2">
        <w:rPr>
          <w:lang w:val="en-GB"/>
        </w:rPr>
        <w:t>include</w:t>
      </w:r>
      <w:r>
        <w:rPr>
          <w:lang w:val="en-GB"/>
        </w:rPr>
        <w:t xml:space="preserve"> a </w:t>
      </w:r>
      <w:r w:rsidR="00FF1BE2">
        <w:rPr>
          <w:lang w:val="en-GB"/>
        </w:rPr>
        <w:t xml:space="preserve">new </w:t>
      </w:r>
      <w:r>
        <w:rPr>
          <w:lang w:val="en-GB"/>
        </w:rPr>
        <w:t xml:space="preserve">data point </w:t>
      </w:r>
      <w:r w:rsidR="00FF1BE2">
        <w:rPr>
          <w:lang w:val="en-GB"/>
        </w:rPr>
        <w:t xml:space="preserve">published by the Data Provider of the indices </w:t>
      </w:r>
      <w:r>
        <w:rPr>
          <w:lang w:val="en-GB"/>
        </w:rPr>
        <w:t xml:space="preserve">which goes along with Article 12 (g) of the EU Paris-Aligned Benchmark Regulation. </w:t>
      </w:r>
    </w:p>
    <w:p w14:paraId="2BF4DE5A" w14:textId="152B124C" w:rsidR="007E47D4" w:rsidRDefault="00FF1BE2" w:rsidP="00F568D6">
      <w:pPr>
        <w:spacing w:before="0" w:after="160" w:line="259" w:lineRule="auto"/>
        <w:jc w:val="left"/>
        <w:rPr>
          <w:lang w:val="en-GB"/>
        </w:rPr>
      </w:pPr>
      <w:r w:rsidRPr="00FF1BE2">
        <w:rPr>
          <w:lang w:val="en-GB"/>
        </w:rPr>
        <w:t xml:space="preserve">In addition, </w:t>
      </w:r>
      <w:proofErr w:type="spellStart"/>
      <w:r w:rsidRPr="00FF1BE2">
        <w:rPr>
          <w:lang w:val="en-GB"/>
        </w:rPr>
        <w:t>Solactive</w:t>
      </w:r>
      <w:proofErr w:type="spellEnd"/>
      <w:r w:rsidRPr="00FF1BE2">
        <w:rPr>
          <w:lang w:val="en-GB"/>
        </w:rPr>
        <w:t xml:space="preserve"> proposes to adjust the </w:t>
      </w:r>
      <w:r>
        <w:rPr>
          <w:lang w:val="en-GB"/>
        </w:rPr>
        <w:t xml:space="preserve">threshold for </w:t>
      </w:r>
      <w:r w:rsidRPr="00FF1BE2">
        <w:rPr>
          <w:lang w:val="en-GB"/>
        </w:rPr>
        <w:t xml:space="preserve">decarbonization trajectory </w:t>
      </w:r>
      <w:r>
        <w:rPr>
          <w:lang w:val="en-GB"/>
        </w:rPr>
        <w:t>compared to the Parent Indices</w:t>
      </w:r>
      <w:r w:rsidRPr="00FF1BE2">
        <w:rPr>
          <w:lang w:val="en-GB"/>
        </w:rPr>
        <w:t xml:space="preserve"> from 55% to 50% to bring them closer in line with other</w:t>
      </w:r>
      <w:r>
        <w:rPr>
          <w:lang w:val="en-GB"/>
        </w:rPr>
        <w:t xml:space="preserve"> EU Paris-Aligned Benchmark </w:t>
      </w:r>
      <w:r w:rsidRPr="00FF1BE2">
        <w:rPr>
          <w:lang w:val="en-GB"/>
        </w:rPr>
        <w:t xml:space="preserve">regulated indices as well as the </w:t>
      </w:r>
      <w:r>
        <w:rPr>
          <w:lang w:val="en-GB"/>
        </w:rPr>
        <w:t>EU Paris-Aligned Benchmark Regulation</w:t>
      </w:r>
      <w:r w:rsidRPr="00FF1BE2">
        <w:rPr>
          <w:lang w:val="en-GB"/>
        </w:rPr>
        <w:t xml:space="preserve"> themselves.</w:t>
      </w:r>
      <w:r>
        <w:rPr>
          <w:lang w:val="en-GB"/>
        </w:rPr>
        <w:t xml:space="preserve"> </w:t>
      </w:r>
      <w:r w:rsidR="00981595" w:rsidRPr="00981595">
        <w:rPr>
          <w:lang w:val="en-GB"/>
        </w:rPr>
        <w:t xml:space="preserve">For the sake of clarity, it should be noted that this will have no impact on the threshold </w:t>
      </w:r>
      <w:r w:rsidR="00981595">
        <w:rPr>
          <w:lang w:val="en-GB"/>
        </w:rPr>
        <w:t>of the</w:t>
      </w:r>
      <w:r w:rsidR="00981595" w:rsidRPr="00981595">
        <w:rPr>
          <w:lang w:val="en-GB"/>
        </w:rPr>
        <w:t xml:space="preserve"> continuous annual carbon reduction of 7%.</w:t>
      </w:r>
    </w:p>
    <w:p w14:paraId="2ED352E6" w14:textId="7C201F96" w:rsidR="00981595" w:rsidRDefault="00981595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lang w:val="en-GB"/>
        </w:rPr>
        <w:t xml:space="preserve">The proposed changes are used to facilitate a more congruent selection practice to the EU Paris-Aligned Benchmark Regulation which fits the overall theme of the indices.  </w:t>
      </w:r>
    </w:p>
    <w:p w14:paraId="2A079CAD" w14:textId="55323606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3A4C28" w:rsidRPr="00C83679">
        <w:rPr>
          <w:b/>
          <w:bCs/>
          <w:sz w:val="28"/>
          <w:szCs w:val="28"/>
          <w:u w:val="single"/>
          <w:lang w:val="en-US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8899B74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</w:t>
      </w:r>
      <w:r w:rsidRPr="003A4C28">
        <w:rPr>
          <w:lang w:val="en-GB"/>
        </w:rPr>
        <w:t>change</w:t>
      </w:r>
      <w:r w:rsidR="003A4C28" w:rsidRPr="003A4C28">
        <w:rPr>
          <w:lang w:val="en-GB"/>
        </w:rPr>
        <w:t>s</w:t>
      </w:r>
      <w:r w:rsidRPr="003A4C28">
        <w:rPr>
          <w:lang w:val="en-GB"/>
        </w:rPr>
        <w:t xml:space="preserve"> are proposed in the following point</w:t>
      </w:r>
      <w:r w:rsidR="00A64163" w:rsidRPr="003A4C28">
        <w:rPr>
          <w:lang w:val="en-GB"/>
        </w:rPr>
        <w:t>s</w:t>
      </w:r>
      <w:r w:rsidR="00A64163" w:rsidRPr="003A4C28" w:rsidDel="00C77B4F">
        <w:rPr>
          <w:lang w:val="en-GB"/>
        </w:rPr>
        <w:t xml:space="preserve"> </w:t>
      </w:r>
      <w:r w:rsidR="00C32515" w:rsidRPr="003A4C28">
        <w:rPr>
          <w:lang w:val="en-GB"/>
        </w:rPr>
        <w:t>of the Index Guideline</w:t>
      </w:r>
      <w:r w:rsidRPr="003A4C28">
        <w:rPr>
          <w:lang w:val="en-GB"/>
        </w:rPr>
        <w:t xml:space="preserve"> (ordered in accordance with the numbering of the affected sections):</w:t>
      </w:r>
    </w:p>
    <w:p w14:paraId="17761F3A" w14:textId="77777777" w:rsidR="003A4C28" w:rsidRDefault="003A4C28" w:rsidP="00C04273">
      <w:pPr>
        <w:spacing w:before="0" w:after="160" w:line="259" w:lineRule="auto"/>
        <w:rPr>
          <w:i/>
          <w:highlight w:val="yellow"/>
          <w:lang w:val="en-GB"/>
        </w:rPr>
      </w:pPr>
    </w:p>
    <w:p w14:paraId="4C980219" w14:textId="56FD401C" w:rsidR="003A4C28" w:rsidRDefault="003A4C28" w:rsidP="003A4C28">
      <w:pPr>
        <w:pStyle w:val="ListParagraph"/>
        <w:numPr>
          <w:ilvl w:val="0"/>
          <w:numId w:val="22"/>
        </w:numPr>
        <w:spacing w:before="0" w:after="160" w:line="259" w:lineRule="auto"/>
        <w:rPr>
          <w:i/>
          <w:lang w:val="en-GB"/>
        </w:rPr>
      </w:pPr>
      <w:r w:rsidRPr="003A4C28">
        <w:rPr>
          <w:i/>
          <w:lang w:val="en-GB"/>
        </w:rPr>
        <w:t>2.2 Selection of the Index Components</w:t>
      </w:r>
    </w:p>
    <w:p w14:paraId="04044164" w14:textId="6F50CDDF" w:rsidR="00C9776B" w:rsidRPr="00C9776B" w:rsidRDefault="00C9776B" w:rsidP="00C9776B">
      <w:pPr>
        <w:spacing w:before="0" w:after="160" w:line="259" w:lineRule="auto"/>
        <w:ind w:left="360"/>
        <w:rPr>
          <w:i/>
          <w:lang w:val="en-GB"/>
        </w:rPr>
      </w:pPr>
      <w:r>
        <w:rPr>
          <w:i/>
          <w:lang w:val="en-GB"/>
        </w:rPr>
        <w:t>From: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085"/>
        <w:gridCol w:w="4138"/>
      </w:tblGrid>
      <w:tr w:rsidR="00C9776B" w:rsidRPr="00E3575A" w14:paraId="6E2D2D8D" w14:textId="77777777" w:rsidTr="009473FF">
        <w:tc>
          <w:tcPr>
            <w:tcW w:w="2405" w:type="dxa"/>
            <w:vMerge w:val="restart"/>
            <w:vAlign w:val="bottom"/>
          </w:tcPr>
          <w:p w14:paraId="3F2678E5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1F8BF95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EDAA186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4738F30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048E182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6FFED21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338C79C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44E6B80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F7EF529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4901E62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7EA4C13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27550C5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69A83D34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640D11A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331FA">
              <w:rPr>
                <w:sz w:val="24"/>
                <w:szCs w:val="24"/>
                <w:lang w:val="en-US" w:eastAsia="en-US"/>
              </w:rPr>
              <w:t>Activity-Based Screening</w:t>
            </w:r>
          </w:p>
        </w:tc>
        <w:tc>
          <w:tcPr>
            <w:tcW w:w="3085" w:type="dxa"/>
            <w:vAlign w:val="center"/>
          </w:tcPr>
          <w:p w14:paraId="2FA2C1CA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E3575A">
              <w:rPr>
                <w:sz w:val="24"/>
                <w:szCs w:val="24"/>
                <w:lang w:val="en-US"/>
              </w:rPr>
              <w:t xml:space="preserve">Coal </w:t>
            </w:r>
          </w:p>
        </w:tc>
        <w:tc>
          <w:tcPr>
            <w:tcW w:w="4138" w:type="dxa"/>
            <w:vAlign w:val="center"/>
          </w:tcPr>
          <w:p w14:paraId="11F1393A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E3575A">
              <w:rPr>
                <w:sz w:val="24"/>
                <w:szCs w:val="24"/>
                <w:lang w:val="en-US"/>
              </w:rPr>
              <w:t>1%</w:t>
            </w:r>
            <w:r>
              <w:rPr>
                <w:sz w:val="24"/>
                <w:szCs w:val="24"/>
                <w:lang w:val="en-US"/>
              </w:rPr>
              <w:t xml:space="preserve"> Production &amp; Refining</w:t>
            </w:r>
          </w:p>
        </w:tc>
      </w:tr>
      <w:tr w:rsidR="00C9776B" w:rsidRPr="00C83679" w14:paraId="043A3C04" w14:textId="77777777" w:rsidTr="009473FF">
        <w:tc>
          <w:tcPr>
            <w:tcW w:w="2405" w:type="dxa"/>
            <w:vMerge/>
          </w:tcPr>
          <w:p w14:paraId="56395F00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71FE68AD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Fossil Fuel</w:t>
            </w:r>
          </w:p>
        </w:tc>
        <w:tc>
          <w:tcPr>
            <w:tcW w:w="4138" w:type="dxa"/>
            <w:vAlign w:val="center"/>
          </w:tcPr>
          <w:p w14:paraId="4802A158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Generally: </w:t>
            </w:r>
          </w:p>
          <w:p w14:paraId="27F48769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5% Production, Distribution &amp; Exploration</w:t>
            </w:r>
          </w:p>
          <w:p w14:paraId="6AFB83D6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DFD8787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Exception 1: </w:t>
            </w:r>
          </w:p>
          <w:p w14:paraId="12451758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Max 10% Production, Distribution &amp; Exploration &lt;AND&gt; min 10% Revenues from Renewable Energies Power Generation &lt;AND&gt; max 5% Revenues from Coal Power Generation &lt;AND&gt; Concrete science-based target</w:t>
            </w:r>
          </w:p>
          <w:p w14:paraId="7F9D4183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EE747C8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3C6615">
              <w:rPr>
                <w:sz w:val="24"/>
                <w:szCs w:val="24"/>
                <w:lang w:val="en-US" w:eastAsia="en-US"/>
              </w:rPr>
              <w:t xml:space="preserve">Exception 2: </w:t>
            </w:r>
          </w:p>
          <w:p w14:paraId="19B9B3FA" w14:textId="77777777" w:rsidR="00C9776B" w:rsidRPr="003C6615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3C6615">
              <w:rPr>
                <w:sz w:val="24"/>
                <w:szCs w:val="24"/>
                <w:lang w:val="en-US" w:eastAsia="en-US"/>
              </w:rPr>
              <w:t>0% Oil Extraction, Oil Refinement &amp; Fossil Fuel Exploration</w:t>
            </w:r>
            <w:r>
              <w:rPr>
                <w:sz w:val="24"/>
                <w:szCs w:val="24"/>
                <w:lang w:val="en-US" w:eastAsia="en-US"/>
              </w:rPr>
              <w:t xml:space="preserve"> &lt;AND&gt;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max 10% Oil distribution</w:t>
            </w:r>
            <w:r>
              <w:rPr>
                <w:sz w:val="24"/>
                <w:szCs w:val="24"/>
                <w:lang w:val="en-US" w:eastAsia="en-US"/>
              </w:rPr>
              <w:t xml:space="preserve"> &lt;AND&gt;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max 50% Gas Extraction, Gas Refinement &amp; Fossil Fuel Distribution</w:t>
            </w:r>
            <w:r>
              <w:rPr>
                <w:sz w:val="24"/>
                <w:szCs w:val="24"/>
                <w:lang w:val="en-US" w:eastAsia="en-US"/>
              </w:rPr>
              <w:t xml:space="preserve"> &lt;AND&gt; Concrete science-based target &lt;AND&gt; min 10% Revenues from Renewable Energies Power Generation &lt;AND&gt; max 5% Revenues from Coal Power Generation &lt;AND&gt;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c</w:t>
            </w:r>
            <w:r>
              <w:rPr>
                <w:sz w:val="24"/>
                <w:szCs w:val="24"/>
                <w:lang w:val="en-US" w:eastAsia="en-US"/>
              </w:rPr>
              <w:t>ompany sector “</w:t>
            </w:r>
            <w:r w:rsidRPr="003C6615">
              <w:rPr>
                <w:sz w:val="24"/>
                <w:szCs w:val="24"/>
                <w:lang w:val="en-US" w:eastAsia="en-US"/>
              </w:rPr>
              <w:t>Utilities</w:t>
            </w:r>
            <w:r>
              <w:rPr>
                <w:sz w:val="24"/>
                <w:szCs w:val="24"/>
                <w:lang w:val="en-US" w:eastAsia="en-US"/>
              </w:rPr>
              <w:t>”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according to the FactSet sector classification system.</w:t>
            </w:r>
          </w:p>
        </w:tc>
      </w:tr>
      <w:tr w:rsidR="00C9776B" w:rsidRPr="00E3575A" w14:paraId="21046F97" w14:textId="77777777" w:rsidTr="009473FF">
        <w:trPr>
          <w:trHeight w:val="20"/>
        </w:trPr>
        <w:tc>
          <w:tcPr>
            <w:tcW w:w="2405" w:type="dxa"/>
            <w:vMerge/>
          </w:tcPr>
          <w:p w14:paraId="491D0FCA" w14:textId="77777777" w:rsidR="00C9776B" w:rsidRPr="003C6615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7AF383E8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Fossil Fuel </w:t>
            </w:r>
          </w:p>
        </w:tc>
        <w:tc>
          <w:tcPr>
            <w:tcW w:w="4138" w:type="dxa"/>
            <w:vAlign w:val="center"/>
          </w:tcPr>
          <w:p w14:paraId="6B185F14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50% Overall</w:t>
            </w:r>
          </w:p>
        </w:tc>
      </w:tr>
      <w:tr w:rsidR="00C9776B" w:rsidRPr="006513D2" w14:paraId="334B89C4" w14:textId="77777777" w:rsidTr="009473FF">
        <w:trPr>
          <w:trHeight w:val="20"/>
        </w:trPr>
        <w:tc>
          <w:tcPr>
            <w:tcW w:w="2405" w:type="dxa"/>
            <w:vMerge/>
          </w:tcPr>
          <w:p w14:paraId="25DFD90C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179661F3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Oil Sands </w:t>
            </w:r>
          </w:p>
        </w:tc>
        <w:tc>
          <w:tcPr>
            <w:tcW w:w="4138" w:type="dxa"/>
            <w:vAlign w:val="center"/>
          </w:tcPr>
          <w:p w14:paraId="7F3870C7" w14:textId="77777777" w:rsidR="00C9776B" w:rsidRPr="006513D2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C9776B" w:rsidRPr="00FF1BE2" w14:paraId="5CD24BFD" w14:textId="77777777" w:rsidTr="009473FF">
        <w:trPr>
          <w:trHeight w:val="20"/>
        </w:trPr>
        <w:tc>
          <w:tcPr>
            <w:tcW w:w="2405" w:type="dxa"/>
            <w:vMerge/>
          </w:tcPr>
          <w:p w14:paraId="73F0E743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7BE4E4FB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Military Equipment </w:t>
            </w:r>
          </w:p>
        </w:tc>
        <w:tc>
          <w:tcPr>
            <w:tcW w:w="4138" w:type="dxa"/>
            <w:vAlign w:val="center"/>
          </w:tcPr>
          <w:p w14:paraId="173163E7" w14:textId="77777777" w:rsidR="00C9776B" w:rsidRPr="00EA431E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Production &lt;OR&gt; 5% Distribution &lt;OR&gt; 50% Services</w:t>
            </w:r>
          </w:p>
        </w:tc>
      </w:tr>
      <w:tr w:rsidR="00C9776B" w:rsidRPr="00EA431E" w14:paraId="786A6DDD" w14:textId="77777777" w:rsidTr="009473FF">
        <w:trPr>
          <w:trHeight w:val="20"/>
        </w:trPr>
        <w:tc>
          <w:tcPr>
            <w:tcW w:w="2405" w:type="dxa"/>
            <w:vMerge/>
          </w:tcPr>
          <w:p w14:paraId="0ABA1629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1FF0CFEE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Pornography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138" w:type="dxa"/>
            <w:vAlign w:val="center"/>
          </w:tcPr>
          <w:p w14:paraId="7465974D" w14:textId="77777777" w:rsidR="00C9776B" w:rsidRPr="00EA431E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fr-FR"/>
              </w:rPr>
              <w:t xml:space="preserve">0% Production &lt;OR&gt; 5% </w:t>
            </w:r>
            <w:proofErr w:type="spellStart"/>
            <w:r>
              <w:rPr>
                <w:sz w:val="24"/>
                <w:szCs w:val="24"/>
                <w:lang w:val="fr-FR"/>
              </w:rPr>
              <w:t>overall</w:t>
            </w:r>
            <w:proofErr w:type="spellEnd"/>
          </w:p>
        </w:tc>
      </w:tr>
      <w:tr w:rsidR="00C9776B" w:rsidRPr="00FF1BE2" w14:paraId="247A5456" w14:textId="77777777" w:rsidTr="009473FF">
        <w:trPr>
          <w:trHeight w:val="20"/>
        </w:trPr>
        <w:tc>
          <w:tcPr>
            <w:tcW w:w="2405" w:type="dxa"/>
            <w:vMerge/>
          </w:tcPr>
          <w:p w14:paraId="2605B218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438E1178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 w:rsidRPr="00E3575A">
              <w:rPr>
                <w:sz w:val="24"/>
                <w:szCs w:val="24"/>
                <w:lang w:val="en-US"/>
              </w:rPr>
              <w:t xml:space="preserve">Tobacco </w:t>
            </w:r>
          </w:p>
        </w:tc>
        <w:tc>
          <w:tcPr>
            <w:tcW w:w="4138" w:type="dxa"/>
            <w:vAlign w:val="center"/>
          </w:tcPr>
          <w:p w14:paraId="3C40FEC3" w14:textId="77777777" w:rsidR="00C9776B" w:rsidRPr="00EA431E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 w:rsidRPr="006513D2">
              <w:rPr>
                <w:sz w:val="24"/>
                <w:szCs w:val="24"/>
                <w:lang w:val="en-US"/>
              </w:rPr>
              <w:t>0% Production &lt;OR&gt; 5% D</w:t>
            </w:r>
            <w:r>
              <w:rPr>
                <w:sz w:val="24"/>
                <w:szCs w:val="24"/>
                <w:lang w:val="en-US"/>
              </w:rPr>
              <w:t>istribution &lt;OR&gt; 50% Services</w:t>
            </w:r>
          </w:p>
        </w:tc>
      </w:tr>
      <w:tr w:rsidR="00C9776B" w:rsidRPr="00673F05" w14:paraId="5E33EB59" w14:textId="77777777" w:rsidTr="009473FF">
        <w:trPr>
          <w:trHeight w:val="20"/>
        </w:trPr>
        <w:tc>
          <w:tcPr>
            <w:tcW w:w="2405" w:type="dxa"/>
            <w:vMerge/>
          </w:tcPr>
          <w:p w14:paraId="04022463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613AA5D5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-US"/>
              </w:rPr>
              <w:t xml:space="preserve">Gambling </w:t>
            </w:r>
          </w:p>
        </w:tc>
        <w:tc>
          <w:tcPr>
            <w:tcW w:w="4138" w:type="dxa"/>
            <w:vAlign w:val="center"/>
          </w:tcPr>
          <w:p w14:paraId="21F8BB3E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-US"/>
              </w:rPr>
              <w:t xml:space="preserve">5% </w:t>
            </w:r>
            <w:r w:rsidRPr="00673F05">
              <w:rPr>
                <w:sz w:val="24"/>
                <w:szCs w:val="24"/>
                <w:lang w:val="fr-FR"/>
              </w:rPr>
              <w:t>Production &amp;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673F05">
              <w:rPr>
                <w:sz w:val="24"/>
                <w:szCs w:val="24"/>
                <w:lang w:val="fr-FR"/>
              </w:rPr>
              <w:t>Dis</w:t>
            </w:r>
            <w:r>
              <w:rPr>
                <w:sz w:val="24"/>
                <w:szCs w:val="24"/>
                <w:lang w:val="fr-FR"/>
              </w:rPr>
              <w:t>tribution &lt;OR&gt; 50% Services</w:t>
            </w:r>
          </w:p>
        </w:tc>
      </w:tr>
      <w:tr w:rsidR="00C9776B" w14:paraId="7B4149BA" w14:textId="77777777" w:rsidTr="009473FF">
        <w:trPr>
          <w:trHeight w:val="20"/>
        </w:trPr>
        <w:tc>
          <w:tcPr>
            <w:tcW w:w="2405" w:type="dxa"/>
            <w:vMerge/>
          </w:tcPr>
          <w:p w14:paraId="08D8AD85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3085" w:type="dxa"/>
            <w:vAlign w:val="center"/>
          </w:tcPr>
          <w:p w14:paraId="7B858847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Alcohol</w:t>
            </w:r>
            <w:proofErr w:type="spellEnd"/>
          </w:p>
        </w:tc>
        <w:tc>
          <w:tcPr>
            <w:tcW w:w="4138" w:type="dxa"/>
            <w:vAlign w:val="center"/>
          </w:tcPr>
          <w:p w14:paraId="4CC9F824" w14:textId="77777777" w:rsidR="00C9776B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-US"/>
              </w:rPr>
              <w:t xml:space="preserve">5% </w:t>
            </w:r>
            <w:r w:rsidRPr="00673F05">
              <w:rPr>
                <w:sz w:val="24"/>
                <w:szCs w:val="24"/>
                <w:lang w:val="fr-FR"/>
              </w:rPr>
              <w:t>Production &amp;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673F05">
              <w:rPr>
                <w:sz w:val="24"/>
                <w:szCs w:val="24"/>
                <w:lang w:val="fr-FR"/>
              </w:rPr>
              <w:t>Dis</w:t>
            </w:r>
            <w:r>
              <w:rPr>
                <w:sz w:val="24"/>
                <w:szCs w:val="24"/>
                <w:lang w:val="fr-FR"/>
              </w:rPr>
              <w:t>tribution &lt;OR&gt; 50% Services</w:t>
            </w:r>
          </w:p>
        </w:tc>
      </w:tr>
      <w:tr w:rsidR="00C9776B" w14:paraId="337D948B" w14:textId="77777777" w:rsidTr="009473FF">
        <w:trPr>
          <w:trHeight w:val="20"/>
        </w:trPr>
        <w:tc>
          <w:tcPr>
            <w:tcW w:w="2405" w:type="dxa"/>
            <w:vMerge/>
          </w:tcPr>
          <w:p w14:paraId="12B65DCF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3085" w:type="dxa"/>
            <w:vAlign w:val="center"/>
          </w:tcPr>
          <w:p w14:paraId="79397DC7" w14:textId="77777777" w:rsidR="00C9776B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 w:rsidRPr="00673F05">
              <w:rPr>
                <w:sz w:val="24"/>
                <w:szCs w:val="24"/>
                <w:lang w:val="fr-FR"/>
              </w:rPr>
              <w:t>Non-</w:t>
            </w:r>
            <w:proofErr w:type="spellStart"/>
            <w:r w:rsidRPr="00673F05">
              <w:rPr>
                <w:sz w:val="24"/>
                <w:szCs w:val="24"/>
                <w:lang w:val="fr-FR"/>
              </w:rPr>
              <w:t>pharmaceutical</w:t>
            </w:r>
            <w:proofErr w:type="spellEnd"/>
            <w:r w:rsidRPr="00673F05">
              <w:rPr>
                <w:sz w:val="24"/>
                <w:szCs w:val="24"/>
                <w:lang w:val="fr-FR"/>
              </w:rPr>
              <w:t xml:space="preserve"> Cannabis </w:t>
            </w:r>
          </w:p>
        </w:tc>
        <w:tc>
          <w:tcPr>
            <w:tcW w:w="4138" w:type="dxa"/>
            <w:vAlign w:val="center"/>
          </w:tcPr>
          <w:p w14:paraId="2D9B223F" w14:textId="77777777" w:rsidR="00C9776B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5% </w:t>
            </w:r>
            <w:r w:rsidRPr="00673F05">
              <w:rPr>
                <w:sz w:val="24"/>
                <w:szCs w:val="24"/>
                <w:lang w:val="fr-FR"/>
              </w:rPr>
              <w:t>Production &amp;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673F05">
              <w:rPr>
                <w:sz w:val="24"/>
                <w:szCs w:val="24"/>
                <w:lang w:val="fr-FR"/>
              </w:rPr>
              <w:t>Dis</w:t>
            </w:r>
            <w:r>
              <w:rPr>
                <w:sz w:val="24"/>
                <w:szCs w:val="24"/>
                <w:lang w:val="fr-FR"/>
              </w:rPr>
              <w:t>tribution &lt;OR&gt; 50% Services</w:t>
            </w:r>
          </w:p>
        </w:tc>
      </w:tr>
    </w:tbl>
    <w:p w14:paraId="66CE8319" w14:textId="77777777" w:rsidR="00C9776B" w:rsidRDefault="00C9776B" w:rsidP="00C9776B">
      <w:pPr>
        <w:rPr>
          <w:lang w:val="en-GB"/>
        </w:rPr>
      </w:pPr>
      <w:r>
        <w:rPr>
          <w:lang w:val="en-GB"/>
        </w:rPr>
        <w:t xml:space="preserve">To: 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085"/>
        <w:gridCol w:w="4138"/>
      </w:tblGrid>
      <w:tr w:rsidR="00C9776B" w:rsidRPr="00E3575A" w14:paraId="06E63BF3" w14:textId="77777777" w:rsidTr="009473FF">
        <w:tc>
          <w:tcPr>
            <w:tcW w:w="2405" w:type="dxa"/>
            <w:vMerge w:val="restart"/>
            <w:vAlign w:val="bottom"/>
          </w:tcPr>
          <w:p w14:paraId="1B883146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2D70014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D2ADB35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0282EDD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09A8702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33A56CD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020F913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2C001875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AB71015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BF0A55B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5A0488F2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B069389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4656F6FD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114E2A72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1331FA">
              <w:rPr>
                <w:sz w:val="24"/>
                <w:szCs w:val="24"/>
                <w:lang w:val="en-US" w:eastAsia="en-US"/>
              </w:rPr>
              <w:t>Activity-Based Screening</w:t>
            </w:r>
          </w:p>
        </w:tc>
        <w:tc>
          <w:tcPr>
            <w:tcW w:w="3085" w:type="dxa"/>
            <w:vAlign w:val="center"/>
          </w:tcPr>
          <w:p w14:paraId="7EBF056B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E3575A">
              <w:rPr>
                <w:sz w:val="24"/>
                <w:szCs w:val="24"/>
                <w:lang w:val="en-US"/>
              </w:rPr>
              <w:t xml:space="preserve">Coal </w:t>
            </w:r>
          </w:p>
        </w:tc>
        <w:tc>
          <w:tcPr>
            <w:tcW w:w="4138" w:type="dxa"/>
            <w:vAlign w:val="center"/>
          </w:tcPr>
          <w:p w14:paraId="013FC7F2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E3575A">
              <w:rPr>
                <w:sz w:val="24"/>
                <w:szCs w:val="24"/>
                <w:lang w:val="en-US"/>
              </w:rPr>
              <w:t>1%</w:t>
            </w:r>
            <w:r>
              <w:rPr>
                <w:sz w:val="24"/>
                <w:szCs w:val="24"/>
                <w:lang w:val="en-US"/>
              </w:rPr>
              <w:t xml:space="preserve"> Production &amp; Refining</w:t>
            </w:r>
          </w:p>
        </w:tc>
      </w:tr>
      <w:tr w:rsidR="00C9776B" w:rsidRPr="00C83679" w14:paraId="570F3BB5" w14:textId="77777777" w:rsidTr="009473FF">
        <w:tc>
          <w:tcPr>
            <w:tcW w:w="2405" w:type="dxa"/>
            <w:vMerge/>
          </w:tcPr>
          <w:p w14:paraId="4996931F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3096FA4C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Fossil Fuel</w:t>
            </w:r>
          </w:p>
        </w:tc>
        <w:tc>
          <w:tcPr>
            <w:tcW w:w="4138" w:type="dxa"/>
            <w:vAlign w:val="center"/>
          </w:tcPr>
          <w:p w14:paraId="2B0CF24E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Generally: </w:t>
            </w:r>
          </w:p>
          <w:p w14:paraId="2AB852C2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5% Production, Distribution &amp; Exploration</w:t>
            </w:r>
          </w:p>
          <w:p w14:paraId="7C4BADB2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7E5381F7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Exception 1: </w:t>
            </w:r>
          </w:p>
          <w:p w14:paraId="64ADEE1E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Max 10% Production, Distribution &amp; Exploration &lt;AND&gt; min 10% Revenues from Renewable Energies Power Generation &lt;AND&gt; max 5% Revenues from Coal Power Generation &lt;AND&gt; Concrete science-based target</w:t>
            </w:r>
          </w:p>
          <w:p w14:paraId="7F94EBCE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  <w:p w14:paraId="0F274828" w14:textId="77777777" w:rsidR="00C9776B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3C6615">
              <w:rPr>
                <w:sz w:val="24"/>
                <w:szCs w:val="24"/>
                <w:lang w:val="en-US" w:eastAsia="en-US"/>
              </w:rPr>
              <w:t xml:space="preserve">Exception 2: </w:t>
            </w:r>
          </w:p>
          <w:p w14:paraId="7107E5FE" w14:textId="77777777" w:rsidR="00C9776B" w:rsidRPr="003C6615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 w:rsidRPr="003C6615">
              <w:rPr>
                <w:sz w:val="24"/>
                <w:szCs w:val="24"/>
                <w:lang w:val="en-US" w:eastAsia="en-US"/>
              </w:rPr>
              <w:t>0% Oil Extraction, Oil Refinement &amp; Fossil Fuel Exploration</w:t>
            </w:r>
            <w:r>
              <w:rPr>
                <w:sz w:val="24"/>
                <w:szCs w:val="24"/>
                <w:lang w:val="en-US" w:eastAsia="en-US"/>
              </w:rPr>
              <w:t xml:space="preserve"> &lt;AND&gt;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max 10% Oil distribution</w:t>
            </w:r>
            <w:r>
              <w:rPr>
                <w:sz w:val="24"/>
                <w:szCs w:val="24"/>
                <w:lang w:val="en-US" w:eastAsia="en-US"/>
              </w:rPr>
              <w:t xml:space="preserve"> &lt;AND&gt;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max 50% Gas Extraction, Gas Refinement &amp; Fossil Fuel Distribution</w:t>
            </w:r>
            <w:r>
              <w:rPr>
                <w:sz w:val="24"/>
                <w:szCs w:val="24"/>
                <w:lang w:val="en-US" w:eastAsia="en-US"/>
              </w:rPr>
              <w:t xml:space="preserve"> &lt;AND&gt; Concrete science-based target &lt;AND&gt; min 10% Revenues from Renewable Energies Power Generation &lt;AND&gt; max 5% Revenues from Coal Power Generation &lt;AND&gt;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c</w:t>
            </w:r>
            <w:r>
              <w:rPr>
                <w:sz w:val="24"/>
                <w:szCs w:val="24"/>
                <w:lang w:val="en-US" w:eastAsia="en-US"/>
              </w:rPr>
              <w:t>ompany sector “</w:t>
            </w:r>
            <w:r w:rsidRPr="003C6615">
              <w:rPr>
                <w:sz w:val="24"/>
                <w:szCs w:val="24"/>
                <w:lang w:val="en-US" w:eastAsia="en-US"/>
              </w:rPr>
              <w:t>Utilities</w:t>
            </w:r>
            <w:r>
              <w:rPr>
                <w:sz w:val="24"/>
                <w:szCs w:val="24"/>
                <w:lang w:val="en-US" w:eastAsia="en-US"/>
              </w:rPr>
              <w:t>”</w:t>
            </w:r>
            <w:r w:rsidRPr="003C6615"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val="en-US" w:eastAsia="en-US"/>
              </w:rPr>
              <w:t>according to the FactSet sector classification system.</w:t>
            </w:r>
          </w:p>
        </w:tc>
      </w:tr>
      <w:tr w:rsidR="00C9776B" w:rsidRPr="00E3575A" w14:paraId="3B9E7209" w14:textId="77777777" w:rsidTr="009473FF">
        <w:trPr>
          <w:trHeight w:val="20"/>
        </w:trPr>
        <w:tc>
          <w:tcPr>
            <w:tcW w:w="2405" w:type="dxa"/>
            <w:vMerge/>
          </w:tcPr>
          <w:p w14:paraId="7E726119" w14:textId="77777777" w:rsidR="00C9776B" w:rsidRPr="003C6615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0503EDD4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Fossil Fuel </w:t>
            </w:r>
          </w:p>
        </w:tc>
        <w:tc>
          <w:tcPr>
            <w:tcW w:w="4138" w:type="dxa"/>
            <w:vAlign w:val="center"/>
          </w:tcPr>
          <w:p w14:paraId="02C7874E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50% Overall</w:t>
            </w:r>
          </w:p>
        </w:tc>
      </w:tr>
      <w:tr w:rsidR="00C9776B" w14:paraId="28B79FD0" w14:textId="77777777" w:rsidTr="009473FF">
        <w:trPr>
          <w:trHeight w:val="20"/>
        </w:trPr>
        <w:tc>
          <w:tcPr>
            <w:tcW w:w="2405" w:type="dxa"/>
            <w:vMerge/>
          </w:tcPr>
          <w:p w14:paraId="48898DAD" w14:textId="77777777" w:rsidR="00C9776B" w:rsidRPr="003C6615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600CFE7C" w14:textId="77777777" w:rsidR="00C9776B" w:rsidRPr="00C9776B" w:rsidRDefault="00C9776B" w:rsidP="009473FF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9776B">
              <w:rPr>
                <w:b/>
                <w:bCs/>
                <w:sz w:val="24"/>
                <w:szCs w:val="24"/>
                <w:lang w:val="en-US"/>
              </w:rPr>
              <w:t>Electric power generation from fossil fuel sources and biomass</w:t>
            </w:r>
          </w:p>
        </w:tc>
        <w:tc>
          <w:tcPr>
            <w:tcW w:w="4138" w:type="dxa"/>
            <w:vAlign w:val="center"/>
          </w:tcPr>
          <w:p w14:paraId="6D8BD6AD" w14:textId="77777777" w:rsidR="00C9776B" w:rsidRPr="00C9776B" w:rsidRDefault="00C9776B" w:rsidP="009473FF">
            <w:pPr>
              <w:pStyle w:val="NoSpacing"/>
              <w:rPr>
                <w:b/>
                <w:bCs/>
                <w:sz w:val="24"/>
                <w:szCs w:val="24"/>
                <w:lang w:val="en-US" w:eastAsia="en-US"/>
              </w:rPr>
            </w:pPr>
            <w:r w:rsidRPr="00C9776B">
              <w:rPr>
                <w:b/>
                <w:bCs/>
                <w:sz w:val="24"/>
                <w:szCs w:val="24"/>
                <w:lang w:val="en-US" w:eastAsia="en-US"/>
              </w:rPr>
              <w:t>≥ 50%</w:t>
            </w:r>
          </w:p>
        </w:tc>
      </w:tr>
      <w:tr w:rsidR="00C9776B" w:rsidRPr="006513D2" w14:paraId="05474E2B" w14:textId="77777777" w:rsidTr="009473FF">
        <w:trPr>
          <w:trHeight w:val="20"/>
        </w:trPr>
        <w:tc>
          <w:tcPr>
            <w:tcW w:w="2405" w:type="dxa"/>
            <w:vMerge/>
          </w:tcPr>
          <w:p w14:paraId="277AB6DF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29C6475B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Oil Sands </w:t>
            </w:r>
          </w:p>
        </w:tc>
        <w:tc>
          <w:tcPr>
            <w:tcW w:w="4138" w:type="dxa"/>
            <w:vAlign w:val="center"/>
          </w:tcPr>
          <w:p w14:paraId="36AC2655" w14:textId="77777777" w:rsidR="00C9776B" w:rsidRPr="006513D2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0% Production &amp; Exploration</w:t>
            </w:r>
          </w:p>
        </w:tc>
      </w:tr>
      <w:tr w:rsidR="00C9776B" w:rsidRPr="00FF1BE2" w14:paraId="110656DA" w14:textId="77777777" w:rsidTr="009473FF">
        <w:trPr>
          <w:trHeight w:val="20"/>
        </w:trPr>
        <w:tc>
          <w:tcPr>
            <w:tcW w:w="2405" w:type="dxa"/>
            <w:vMerge/>
          </w:tcPr>
          <w:p w14:paraId="1B8E7F72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44BBF841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Military Equipment </w:t>
            </w:r>
          </w:p>
        </w:tc>
        <w:tc>
          <w:tcPr>
            <w:tcW w:w="4138" w:type="dxa"/>
            <w:vAlign w:val="center"/>
          </w:tcPr>
          <w:p w14:paraId="7A2FA628" w14:textId="77777777" w:rsidR="00C9776B" w:rsidRPr="00EA431E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5% Production &lt;OR&gt; 5% Distribution &lt;OR&gt; 50% Services</w:t>
            </w:r>
          </w:p>
        </w:tc>
      </w:tr>
      <w:tr w:rsidR="00C9776B" w:rsidRPr="00EA431E" w14:paraId="2A42CB7B" w14:textId="77777777" w:rsidTr="009473FF">
        <w:trPr>
          <w:trHeight w:val="20"/>
        </w:trPr>
        <w:tc>
          <w:tcPr>
            <w:tcW w:w="2405" w:type="dxa"/>
            <w:vMerge/>
          </w:tcPr>
          <w:p w14:paraId="3B3EA8A9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6DD92F76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Pornography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4138" w:type="dxa"/>
            <w:vAlign w:val="center"/>
          </w:tcPr>
          <w:p w14:paraId="3FFEBA6D" w14:textId="77777777" w:rsidR="00C9776B" w:rsidRPr="00EA431E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fr-FR"/>
              </w:rPr>
              <w:t xml:space="preserve">0% Production &lt;OR&gt; 5% </w:t>
            </w:r>
            <w:proofErr w:type="spellStart"/>
            <w:r>
              <w:rPr>
                <w:sz w:val="24"/>
                <w:szCs w:val="24"/>
                <w:lang w:val="fr-FR"/>
              </w:rPr>
              <w:t>overall</w:t>
            </w:r>
            <w:proofErr w:type="spellEnd"/>
          </w:p>
        </w:tc>
      </w:tr>
      <w:tr w:rsidR="00C9776B" w:rsidRPr="00FF1BE2" w14:paraId="5AD90694" w14:textId="77777777" w:rsidTr="009473FF">
        <w:trPr>
          <w:trHeight w:val="20"/>
        </w:trPr>
        <w:tc>
          <w:tcPr>
            <w:tcW w:w="2405" w:type="dxa"/>
            <w:vMerge/>
          </w:tcPr>
          <w:p w14:paraId="5F84E607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08798B2A" w14:textId="77777777" w:rsidR="00C9776B" w:rsidRPr="00E3575A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 w:rsidRPr="00E3575A">
              <w:rPr>
                <w:sz w:val="24"/>
                <w:szCs w:val="24"/>
                <w:lang w:val="en-US"/>
              </w:rPr>
              <w:t xml:space="preserve">Tobacco </w:t>
            </w:r>
          </w:p>
        </w:tc>
        <w:tc>
          <w:tcPr>
            <w:tcW w:w="4138" w:type="dxa"/>
            <w:vAlign w:val="center"/>
          </w:tcPr>
          <w:p w14:paraId="39DC7DF6" w14:textId="77777777" w:rsidR="00C9776B" w:rsidRPr="00EA431E" w:rsidRDefault="00C9776B" w:rsidP="009473FF">
            <w:pPr>
              <w:pStyle w:val="NoSpacing"/>
              <w:rPr>
                <w:sz w:val="24"/>
                <w:szCs w:val="24"/>
                <w:lang w:val="en-US"/>
              </w:rPr>
            </w:pPr>
            <w:r w:rsidRPr="006513D2">
              <w:rPr>
                <w:sz w:val="24"/>
                <w:szCs w:val="24"/>
                <w:lang w:val="en-US"/>
              </w:rPr>
              <w:t>0% Production &lt;OR&gt; 5% D</w:t>
            </w:r>
            <w:r>
              <w:rPr>
                <w:sz w:val="24"/>
                <w:szCs w:val="24"/>
                <w:lang w:val="en-US"/>
              </w:rPr>
              <w:t>istribution &lt;OR&gt; 50% Services</w:t>
            </w:r>
          </w:p>
        </w:tc>
      </w:tr>
      <w:tr w:rsidR="00C9776B" w:rsidRPr="00673F05" w14:paraId="65CD34C5" w14:textId="77777777" w:rsidTr="009473FF">
        <w:trPr>
          <w:trHeight w:val="20"/>
        </w:trPr>
        <w:tc>
          <w:tcPr>
            <w:tcW w:w="2405" w:type="dxa"/>
            <w:vMerge/>
          </w:tcPr>
          <w:p w14:paraId="52DE4F28" w14:textId="77777777" w:rsidR="00C9776B" w:rsidRPr="001331FA" w:rsidRDefault="00C9776B" w:rsidP="009473FF">
            <w:pPr>
              <w:pStyle w:val="NoSpacing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85" w:type="dxa"/>
            <w:vAlign w:val="center"/>
          </w:tcPr>
          <w:p w14:paraId="358F80E2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-US"/>
              </w:rPr>
              <w:t xml:space="preserve">Gambling </w:t>
            </w:r>
          </w:p>
        </w:tc>
        <w:tc>
          <w:tcPr>
            <w:tcW w:w="4138" w:type="dxa"/>
            <w:vAlign w:val="center"/>
          </w:tcPr>
          <w:p w14:paraId="5D501F4A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-US"/>
              </w:rPr>
              <w:t xml:space="preserve">5% </w:t>
            </w:r>
            <w:r w:rsidRPr="00673F05">
              <w:rPr>
                <w:sz w:val="24"/>
                <w:szCs w:val="24"/>
                <w:lang w:val="fr-FR"/>
              </w:rPr>
              <w:t>Production &amp;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673F05">
              <w:rPr>
                <w:sz w:val="24"/>
                <w:szCs w:val="24"/>
                <w:lang w:val="fr-FR"/>
              </w:rPr>
              <w:t>Dis</w:t>
            </w:r>
            <w:r>
              <w:rPr>
                <w:sz w:val="24"/>
                <w:szCs w:val="24"/>
                <w:lang w:val="fr-FR"/>
              </w:rPr>
              <w:t>tribution &lt;OR&gt; 50% Services</w:t>
            </w:r>
          </w:p>
        </w:tc>
      </w:tr>
      <w:tr w:rsidR="00C9776B" w14:paraId="5516BF0C" w14:textId="77777777" w:rsidTr="009473FF">
        <w:trPr>
          <w:trHeight w:val="20"/>
        </w:trPr>
        <w:tc>
          <w:tcPr>
            <w:tcW w:w="2405" w:type="dxa"/>
            <w:vMerge/>
          </w:tcPr>
          <w:p w14:paraId="0C6E5012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3085" w:type="dxa"/>
            <w:vAlign w:val="center"/>
          </w:tcPr>
          <w:p w14:paraId="7F028898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Alcohol</w:t>
            </w:r>
            <w:proofErr w:type="spellEnd"/>
          </w:p>
        </w:tc>
        <w:tc>
          <w:tcPr>
            <w:tcW w:w="4138" w:type="dxa"/>
            <w:vAlign w:val="center"/>
          </w:tcPr>
          <w:p w14:paraId="1F3F290E" w14:textId="77777777" w:rsidR="00C9776B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-US"/>
              </w:rPr>
              <w:t xml:space="preserve">5% </w:t>
            </w:r>
            <w:r w:rsidRPr="00673F05">
              <w:rPr>
                <w:sz w:val="24"/>
                <w:szCs w:val="24"/>
                <w:lang w:val="fr-FR"/>
              </w:rPr>
              <w:t>Production &amp;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673F05">
              <w:rPr>
                <w:sz w:val="24"/>
                <w:szCs w:val="24"/>
                <w:lang w:val="fr-FR"/>
              </w:rPr>
              <w:t>Dis</w:t>
            </w:r>
            <w:r>
              <w:rPr>
                <w:sz w:val="24"/>
                <w:szCs w:val="24"/>
                <w:lang w:val="fr-FR"/>
              </w:rPr>
              <w:t>tribution &lt;OR&gt; 50% Services</w:t>
            </w:r>
          </w:p>
        </w:tc>
      </w:tr>
      <w:tr w:rsidR="00C9776B" w14:paraId="5C63A3AE" w14:textId="77777777" w:rsidTr="009473FF">
        <w:trPr>
          <w:trHeight w:val="20"/>
        </w:trPr>
        <w:tc>
          <w:tcPr>
            <w:tcW w:w="2405" w:type="dxa"/>
            <w:vMerge/>
          </w:tcPr>
          <w:p w14:paraId="64AC1BB4" w14:textId="77777777" w:rsidR="00C9776B" w:rsidRPr="00673F05" w:rsidRDefault="00C9776B" w:rsidP="009473FF">
            <w:pPr>
              <w:pStyle w:val="NoSpacing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3085" w:type="dxa"/>
            <w:vAlign w:val="center"/>
          </w:tcPr>
          <w:p w14:paraId="39AFBB42" w14:textId="77777777" w:rsidR="00C9776B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 w:rsidRPr="00673F05">
              <w:rPr>
                <w:sz w:val="24"/>
                <w:szCs w:val="24"/>
                <w:lang w:val="fr-FR"/>
              </w:rPr>
              <w:t>Non-</w:t>
            </w:r>
            <w:proofErr w:type="spellStart"/>
            <w:r w:rsidRPr="00673F05">
              <w:rPr>
                <w:sz w:val="24"/>
                <w:szCs w:val="24"/>
                <w:lang w:val="fr-FR"/>
              </w:rPr>
              <w:t>pharmaceutical</w:t>
            </w:r>
            <w:proofErr w:type="spellEnd"/>
            <w:r w:rsidRPr="00673F05">
              <w:rPr>
                <w:sz w:val="24"/>
                <w:szCs w:val="24"/>
                <w:lang w:val="fr-FR"/>
              </w:rPr>
              <w:t xml:space="preserve"> Cannabis </w:t>
            </w:r>
          </w:p>
        </w:tc>
        <w:tc>
          <w:tcPr>
            <w:tcW w:w="4138" w:type="dxa"/>
            <w:vAlign w:val="center"/>
          </w:tcPr>
          <w:p w14:paraId="25AF97EA" w14:textId="77777777" w:rsidR="00C9776B" w:rsidRDefault="00C9776B" w:rsidP="009473FF">
            <w:pPr>
              <w:pStyle w:val="NoSpacing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5% </w:t>
            </w:r>
            <w:r w:rsidRPr="00673F05">
              <w:rPr>
                <w:sz w:val="24"/>
                <w:szCs w:val="24"/>
                <w:lang w:val="fr-FR"/>
              </w:rPr>
              <w:t>Production &amp;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r w:rsidRPr="00673F05">
              <w:rPr>
                <w:sz w:val="24"/>
                <w:szCs w:val="24"/>
                <w:lang w:val="fr-FR"/>
              </w:rPr>
              <w:t>Dis</w:t>
            </w:r>
            <w:r>
              <w:rPr>
                <w:sz w:val="24"/>
                <w:szCs w:val="24"/>
                <w:lang w:val="fr-FR"/>
              </w:rPr>
              <w:t>tribution &lt;OR&gt; 50% Services</w:t>
            </w:r>
          </w:p>
        </w:tc>
      </w:tr>
    </w:tbl>
    <w:p w14:paraId="0186947E" w14:textId="7BA181C7" w:rsidR="003A4C28" w:rsidRPr="00C9776B" w:rsidRDefault="00C9776B" w:rsidP="00C9776B">
      <w:pPr>
        <w:pStyle w:val="ListParagraph"/>
        <w:numPr>
          <w:ilvl w:val="0"/>
          <w:numId w:val="23"/>
        </w:numPr>
        <w:rPr>
          <w:lang w:val="en-GB"/>
        </w:rPr>
      </w:pPr>
      <w:r w:rsidRPr="00C9776B">
        <w:rPr>
          <w:lang w:val="en-GB"/>
        </w:rPr>
        <w:t>2.3 Weighting</w:t>
      </w:r>
    </w:p>
    <w:p w14:paraId="57E2EEB6" w14:textId="2C04B983" w:rsidR="00C9776B" w:rsidRPr="00981595" w:rsidRDefault="00C9776B" w:rsidP="00981595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From: </w:t>
      </w:r>
      <w:r w:rsidR="00981595" w:rsidRPr="00981595">
        <w:rPr>
          <w:lang w:val="en-GB"/>
        </w:rPr>
        <w:t>The decarbonization trajectory is defined by an annual minimum Carbon Intensity reduction of 7% compared to the CARBON INTENSITY of the INDEX on the BASE DAY in a geometric progression. The CARBON INTENSITY of the INDEX is capped at the minimum of the CARBON INTENSITY of the decarbonization trajectory on the SELECTION DAY and 55% of PARENT INDEX CARBON INTENSITY on the SELECTION DAY.</w:t>
      </w:r>
    </w:p>
    <w:p w14:paraId="4A607096" w14:textId="1DFA6E8C" w:rsidR="00C9776B" w:rsidRPr="00981595" w:rsidRDefault="00C9776B" w:rsidP="00981595">
      <w:pPr>
        <w:spacing w:before="0" w:after="160" w:line="259" w:lineRule="auto"/>
        <w:jc w:val="left"/>
        <w:rPr>
          <w:lang w:val="en-GB"/>
        </w:rPr>
      </w:pPr>
      <w:r w:rsidRPr="00981595">
        <w:rPr>
          <w:lang w:val="en-GB"/>
        </w:rPr>
        <w:t xml:space="preserve">To: </w:t>
      </w:r>
      <w:r w:rsidR="00981595" w:rsidRPr="00981595">
        <w:rPr>
          <w:lang w:val="en-GB"/>
        </w:rPr>
        <w:t xml:space="preserve">The decarbonization trajectory is defined by an annual minimum Carbon Intensity reduction of 7% compared to the CARBON INTENSITY of the INDEX on the BASE DAY in a geometric progression. The CARBON INTENSITY of the INDEX is capped at the minimum of the CARBON INTENSITY of the decarbonization trajectory on the SELECTION DAY and </w:t>
      </w:r>
      <w:r w:rsidR="00981595" w:rsidRPr="00981595">
        <w:rPr>
          <w:b/>
          <w:bCs/>
          <w:lang w:val="en-GB"/>
        </w:rPr>
        <w:t>50%</w:t>
      </w:r>
      <w:r w:rsidR="00981595" w:rsidRPr="00981595">
        <w:rPr>
          <w:lang w:val="en-GB"/>
        </w:rPr>
        <w:t xml:space="preserve"> of PARENT INDEX CARBON INTENSITY on the SELECTION DAY.</w:t>
      </w:r>
    </w:p>
    <w:p w14:paraId="6C479102" w14:textId="70CC0933" w:rsidR="00C9776B" w:rsidRPr="00C9776B" w:rsidRDefault="00C9776B" w:rsidP="00C9776B">
      <w:pPr>
        <w:pStyle w:val="ListParagraph"/>
        <w:ind w:left="1440"/>
        <w:rPr>
          <w:lang w:val="en-US" w:eastAsia="en-US"/>
        </w:rPr>
      </w:pPr>
    </w:p>
    <w:p w14:paraId="048BA37F" w14:textId="4C4DAEC8" w:rsidR="00C9776B" w:rsidRDefault="00C9776B" w:rsidP="00C9776B">
      <w:pPr>
        <w:rPr>
          <w:lang w:val="en-GB"/>
        </w:rPr>
      </w:pPr>
    </w:p>
    <w:p w14:paraId="45154AF2" w14:textId="3D65B2BB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12B0BD8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C9776B">
        <w:rPr>
          <w:lang w:val="en-US"/>
        </w:rPr>
        <w:t xml:space="preserve">SSPAB Series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83679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23F06EA5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C9776B">
        <w:rPr>
          <w:i/>
          <w:lang w:val="en-US"/>
        </w:rPr>
        <w:t>2025-02-03</w:t>
      </w:r>
    </w:p>
    <w:p w14:paraId="741A56A5" w14:textId="1F08C079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C9776B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C9776B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C9776B">
        <w:rPr>
          <w:i/>
          <w:lang w:val="en-US"/>
        </w:rPr>
        <w:t xml:space="preserve"> 2025-02-17.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225B33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C9776B">
        <w:rPr>
          <w:b/>
          <w:bCs/>
          <w:lang w:val="en-US"/>
        </w:rPr>
        <w:t xml:space="preserve"> SSPAB- Series</w:t>
      </w:r>
      <w:r w:rsidR="0026131F" w:rsidRPr="00C83679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9776B" w:rsidRDefault="005055F5" w:rsidP="005055F5">
      <w:pPr>
        <w:spacing w:after="0"/>
        <w:rPr>
          <w:lang w:val="it-IT"/>
        </w:rPr>
      </w:pPr>
      <w:r w:rsidRPr="00C9776B">
        <w:rPr>
          <w:lang w:val="it-IT"/>
        </w:rPr>
        <w:t>via postal mail to:</w:t>
      </w:r>
      <w:r w:rsidRPr="00C9776B">
        <w:rPr>
          <w:lang w:val="it-IT"/>
        </w:rPr>
        <w:tab/>
      </w:r>
      <w:r w:rsidRPr="00C9776B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C9776B" w:rsidRDefault="003D0D25" w:rsidP="003D0D25">
      <w:pPr>
        <w:spacing w:after="0"/>
        <w:ind w:left="1416" w:firstLine="708"/>
        <w:rPr>
          <w:lang w:val="en-US"/>
        </w:rPr>
      </w:pPr>
      <w:r w:rsidRPr="00C9776B">
        <w:rPr>
          <w:lang w:val="en-US"/>
        </w:rPr>
        <w:t>Germany</w:t>
      </w:r>
    </w:p>
    <w:p w14:paraId="752A804F" w14:textId="7A894BF5" w:rsidR="00753C1C" w:rsidRPr="00C9776B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9776B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010FA27E" w14:textId="77777777" w:rsidR="00C83679" w:rsidRPr="00572562" w:rsidRDefault="00C83679" w:rsidP="00C83679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4FD97697" wp14:editId="64A76F3F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224091029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663BAE0" wp14:editId="3B04E7E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19014959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915DB" w14:textId="77777777" w:rsidR="00C83679" w:rsidRPr="008A06B6" w:rsidRDefault="00C83679" w:rsidP="00C83679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</w:p>
                          <w:p w14:paraId="519835D8" w14:textId="77777777" w:rsidR="00C83679" w:rsidRPr="00186DB0" w:rsidRDefault="00C83679" w:rsidP="00C83679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57567DA7" w14:textId="77777777" w:rsidR="00C83679" w:rsidRPr="00186DB0" w:rsidRDefault="00C83679" w:rsidP="00C83679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2C1F55DF" w14:textId="77777777" w:rsidR="00C83679" w:rsidRPr="008D13A0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492E1C8F" w14:textId="77777777" w:rsidR="00C83679" w:rsidRPr="008D13A0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090A7DE8" w14:textId="77777777" w:rsidR="00C83679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728CEC98" w14:textId="77777777" w:rsidR="00C83679" w:rsidRPr="00186DB0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235D6FB8" w14:textId="77777777" w:rsidR="00C83679" w:rsidRPr="00186DB0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529399EB" w14:textId="77777777" w:rsidR="00C83679" w:rsidRPr="00186DB0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0384AF6E" w14:textId="77777777" w:rsidR="00C83679" w:rsidRPr="00C9776B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C9776B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C9776B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C9776B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4" w:history="1">
                              <w:r w:rsidRPr="00C9776B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C9776B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144AC763" w14:textId="77777777" w:rsidR="00C83679" w:rsidRPr="00C9776B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3CFCBD4" w14:textId="77777777" w:rsidR="00C83679" w:rsidRPr="00C9776B" w:rsidRDefault="00C83679" w:rsidP="00C83679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C9776B">
                              <w:rPr>
                                <w:color w:val="FFFFFF" w:themeColor="background1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C9776B">
                              <w:rPr>
                                <w:color w:val="FFFFFF" w:themeColor="background1"/>
                                <w:lang w:val="fr-FR"/>
                              </w:rPr>
                              <w:t>Solactive</w:t>
                            </w:r>
                            <w:proofErr w:type="spellEnd"/>
                            <w:r w:rsidRPr="00C9776B">
                              <w:rPr>
                                <w:color w:val="FFFFFF" w:themeColor="background1"/>
                                <w:lang w:val="fr-FR"/>
                              </w:rPr>
                              <w:t xml:space="preserve"> AG</w:t>
                            </w:r>
                          </w:p>
                          <w:p w14:paraId="25CB3399" w14:textId="77777777" w:rsidR="00C83679" w:rsidRPr="00C9776B" w:rsidRDefault="00C83679" w:rsidP="00C83679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63BAE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319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EI9gEAAMUDAAAOAAAAZHJzL2Uyb0RvYy54bWysU8tu2zAQvBfoPxC817LVuL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1WL9d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+lehCP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220915DB" w14:textId="77777777" w:rsidR="00C83679" w:rsidRPr="008A06B6" w:rsidRDefault="00C83679" w:rsidP="00C83679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</w:p>
                    <w:p w14:paraId="519835D8" w14:textId="77777777" w:rsidR="00C83679" w:rsidRPr="00186DB0" w:rsidRDefault="00C83679" w:rsidP="00C83679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57567DA7" w14:textId="77777777" w:rsidR="00C83679" w:rsidRPr="00186DB0" w:rsidRDefault="00C83679" w:rsidP="00C83679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2C1F55DF" w14:textId="77777777" w:rsidR="00C83679" w:rsidRPr="008D13A0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492E1C8F" w14:textId="77777777" w:rsidR="00C83679" w:rsidRPr="008D13A0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090A7DE8" w14:textId="77777777" w:rsidR="00C83679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728CEC98" w14:textId="77777777" w:rsidR="00C83679" w:rsidRPr="00186DB0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235D6FB8" w14:textId="77777777" w:rsidR="00C83679" w:rsidRPr="00186DB0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529399EB" w14:textId="77777777" w:rsidR="00C83679" w:rsidRPr="00186DB0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0384AF6E" w14:textId="77777777" w:rsidR="00C83679" w:rsidRPr="00C9776B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C9776B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C9776B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C9776B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6" w:history="1">
                        <w:r w:rsidRPr="00C9776B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C9776B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144AC763" w14:textId="77777777" w:rsidR="00C83679" w:rsidRPr="00C9776B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3CFCBD4" w14:textId="77777777" w:rsidR="00C83679" w:rsidRPr="00C9776B" w:rsidRDefault="00C83679" w:rsidP="00C83679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C9776B">
                        <w:rPr>
                          <w:color w:val="FFFFFF" w:themeColor="background1"/>
                          <w:lang w:val="fr-FR"/>
                        </w:rPr>
                        <w:t xml:space="preserve">© </w:t>
                      </w:r>
                      <w:proofErr w:type="spellStart"/>
                      <w:r w:rsidRPr="00C9776B">
                        <w:rPr>
                          <w:color w:val="FFFFFF" w:themeColor="background1"/>
                          <w:lang w:val="fr-FR"/>
                        </w:rPr>
                        <w:t>Solactive</w:t>
                      </w:r>
                      <w:proofErr w:type="spellEnd"/>
                      <w:r w:rsidRPr="00C9776B">
                        <w:rPr>
                          <w:color w:val="FFFFFF" w:themeColor="background1"/>
                          <w:lang w:val="fr-FR"/>
                        </w:rPr>
                        <w:t xml:space="preserve"> AG</w:t>
                      </w:r>
                    </w:p>
                    <w:p w14:paraId="25CB3399" w14:textId="77777777" w:rsidR="00C83679" w:rsidRPr="00C9776B" w:rsidRDefault="00C83679" w:rsidP="00C83679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sectPr w:rsidR="00572562" w:rsidSect="004750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7ACEC2-4B05-4B80-9BD8-D710CC90964B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871BF868-6E5E-4DDB-AE2B-38E817A2B4C1}"/>
    <w:embedBold r:id="rId3" w:fontKey="{2802095E-EA6A-4BA0-88B3-4157972607A9}"/>
    <w:embedItalic r:id="rId4" w:fontKey="{5033C67F-E26C-414F-9483-D6391DB816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1BCAAB2-9FDC-4214-8F66-9F98A22A2885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43C01F5F-1959-49BF-B646-F2E813A848AE}"/>
    <w:embedBold r:id="rId7" w:fontKey="{33A51F08-33AD-4A38-908C-9957C4F5DD0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C962F849-73C7-4B5F-9DDB-92EEB41846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160F722-8CF7-457C-9F9B-2EF839CBC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4F87A3A8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A4C28">
          <w:rPr>
            <w:lang w:val="en-US"/>
          </w:rPr>
          <w:t>Market Consultation SSPAB Series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6" type="#_x0000_t75" style="width:25.9pt;height:19.9pt" o:bullet="t">
        <v:imagedata r:id="rId1" o:title="S_Icons-Haken_02"/>
      </v:shape>
    </w:pict>
  </w:numPicBullet>
  <w:numPicBullet w:numPicBulletId="1">
    <w:pict>
      <v:shape id="_x0000_i1407" type="#_x0000_t75" style="width:19.9pt;height:19.9pt" o:bullet="t">
        <v:imagedata r:id="rId2" o:title="S_Icons-Pfeil_02"/>
      </v:shape>
    </w:pict>
  </w:numPicBullet>
  <w:numPicBullet w:numPicBulletId="2">
    <w:pict>
      <v:shape id="_x0000_i1408" type="#_x0000_t75" style="width:15.35pt;height:15.85pt" o:bullet="t">
        <v:imagedata r:id="rId3" o:title="Bullet_2_Indices_Small"/>
      </v:shape>
    </w:pict>
  </w:numPicBullet>
  <w:numPicBullet w:numPicBulletId="3">
    <w:pict>
      <v:shape id="_x0000_i140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CE6D58"/>
    <w:multiLevelType w:val="hybridMultilevel"/>
    <w:tmpl w:val="7A98BA7E"/>
    <w:lvl w:ilvl="0" w:tplc="24181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132A4"/>
    <w:multiLevelType w:val="hybridMultilevel"/>
    <w:tmpl w:val="0C4076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B237B5"/>
    <w:multiLevelType w:val="hybridMultilevel"/>
    <w:tmpl w:val="D638CC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612527">
    <w:abstractNumId w:val="6"/>
  </w:num>
  <w:num w:numId="2" w16cid:durableId="1866942569">
    <w:abstractNumId w:val="7"/>
  </w:num>
  <w:num w:numId="3" w16cid:durableId="311325510">
    <w:abstractNumId w:val="18"/>
  </w:num>
  <w:num w:numId="4" w16cid:durableId="1950504442">
    <w:abstractNumId w:val="22"/>
  </w:num>
  <w:num w:numId="5" w16cid:durableId="1990552241">
    <w:abstractNumId w:val="17"/>
  </w:num>
  <w:num w:numId="6" w16cid:durableId="652687582">
    <w:abstractNumId w:val="9"/>
  </w:num>
  <w:num w:numId="7" w16cid:durableId="1097628471">
    <w:abstractNumId w:val="21"/>
  </w:num>
  <w:num w:numId="8" w16cid:durableId="706024502">
    <w:abstractNumId w:val="3"/>
  </w:num>
  <w:num w:numId="9" w16cid:durableId="1690639433">
    <w:abstractNumId w:val="15"/>
  </w:num>
  <w:num w:numId="10" w16cid:durableId="812141762">
    <w:abstractNumId w:val="14"/>
  </w:num>
  <w:num w:numId="11" w16cid:durableId="1458647441">
    <w:abstractNumId w:val="2"/>
  </w:num>
  <w:num w:numId="12" w16cid:durableId="1982272819">
    <w:abstractNumId w:val="1"/>
  </w:num>
  <w:num w:numId="13" w16cid:durableId="1081754563">
    <w:abstractNumId w:val="16"/>
  </w:num>
  <w:num w:numId="14" w16cid:durableId="2045861034">
    <w:abstractNumId w:val="11"/>
  </w:num>
  <w:num w:numId="15" w16cid:durableId="708071845">
    <w:abstractNumId w:val="5"/>
  </w:num>
  <w:num w:numId="16" w16cid:durableId="2048529193">
    <w:abstractNumId w:val="12"/>
  </w:num>
  <w:num w:numId="17" w16cid:durableId="1168985865">
    <w:abstractNumId w:val="23"/>
  </w:num>
  <w:num w:numId="18" w16cid:durableId="1890148183">
    <w:abstractNumId w:val="10"/>
  </w:num>
  <w:num w:numId="19" w16cid:durableId="189535080">
    <w:abstractNumId w:val="19"/>
  </w:num>
  <w:num w:numId="20" w16cid:durableId="227345191">
    <w:abstractNumId w:val="20"/>
  </w:num>
  <w:num w:numId="21" w16cid:durableId="1114012973">
    <w:abstractNumId w:val="0"/>
  </w:num>
  <w:num w:numId="22" w16cid:durableId="269821134">
    <w:abstractNumId w:val="8"/>
  </w:num>
  <w:num w:numId="23" w16cid:durableId="1901790769">
    <w:abstractNumId w:val="13"/>
  </w:num>
  <w:num w:numId="24" w16cid:durableId="411970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14E3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A4C28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2343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2A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0CFE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1595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17F2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21D62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C528A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83679"/>
    <w:rsid w:val="00C9776B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1BE2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A217F2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customStyle="1" w:styleId="xxmsonormal">
    <w:name w:val="x_xmsonormal"/>
    <w:basedOn w:val="Normal"/>
    <w:rsid w:val="00A217F2"/>
    <w:pPr>
      <w:spacing w:before="0" w:after="0"/>
      <w:jc w:val="left"/>
    </w:pPr>
    <w:rPr>
      <w:rFonts w:ascii="Aptos" w:eastAsiaTheme="minorHAnsi" w:hAnsi="Aptos" w:cs="Aptos"/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C977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3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7.sv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442343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C528A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2025-01-20T00:00:00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1379</Words>
  <Characters>7864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SSPAB Series</vt:lpstr>
      <vt:lpstr>Index Calculation Guideline</vt:lpstr>
    </vt:vector>
  </TitlesOfParts>
  <Company/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SSPAB Series</dc:title>
  <dc:subject>Calculation Documents &amp; Methodologies</dc:subject>
  <dc:creator>Solactive AG</dc:creator>
  <cp:keywords/>
  <dc:description/>
  <cp:lastModifiedBy>El-Boukammiri, Elias</cp:lastModifiedBy>
  <cp:revision>5</cp:revision>
  <cp:lastPrinted>2018-12-10T16:54:00Z</cp:lastPrinted>
  <dcterms:created xsi:type="dcterms:W3CDTF">2025-01-20T17:03:00Z</dcterms:created>
  <dcterms:modified xsi:type="dcterms:W3CDTF">2025-01-20T17:25:00Z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