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6837E6A" w:rsidR="0092193A" w:rsidRPr="0097651D" w:rsidRDefault="00ED23A5" w:rsidP="0092193A">
              <w:pPr>
                <w:pStyle w:val="Title"/>
                <w:rPr>
                  <w:lang w:val="en-US"/>
                </w:rPr>
              </w:pPr>
              <w:r w:rsidRPr="00ED23A5">
                <w:rPr>
                  <w:color w:val="FFFFFF" w:themeColor="background1"/>
                  <w:lang w:val="en-US"/>
                </w:rPr>
                <w:t>Market Consultation Solactive oekom ESG Fossil Free Eurozone 50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E44ACDA" w:rsidR="00466905" w:rsidRPr="00D902A1" w:rsidRDefault="009D53A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5-24T00:00:00Z">
                                      <w:dateFormat w:val="dd MMMM yyyy"/>
                                      <w:lid w:val="en-GB"/>
                                      <w:storeMappedDataAs w:val="dateTime"/>
                                      <w:calendar w:val="gregorian"/>
                                    </w:date>
                                  </w:sdtPr>
                                  <w:sdtEndPr/>
                                  <w:sdtContent>
                                    <w:r w:rsidR="00ED23A5">
                                      <w:rPr>
                                        <w:color w:val="FFFFFF" w:themeColor="background1"/>
                                        <w:sz w:val="26"/>
                                        <w:szCs w:val="26"/>
                                        <w:lang w:val="en-GB"/>
                                      </w:rPr>
                                      <w:t>24 May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E44ACDA" w:rsidR="00466905" w:rsidRPr="00D902A1" w:rsidRDefault="00A80A2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5-24T00:00:00Z">
                                <w:dateFormat w:val="dd MMMM yyyy"/>
                                <w:lid w:val="en-GB"/>
                                <w:storeMappedDataAs w:val="dateTime"/>
                                <w:calendar w:val="gregorian"/>
                              </w:date>
                            </w:sdtPr>
                            <w:sdtEndPr/>
                            <w:sdtContent>
                              <w:r w:rsidR="00ED23A5">
                                <w:rPr>
                                  <w:color w:val="FFFFFF" w:themeColor="background1"/>
                                  <w:sz w:val="26"/>
                                  <w:szCs w:val="26"/>
                                  <w:lang w:val="en-GB"/>
                                </w:rPr>
                                <w:t>24 May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3285C369"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ED23A5">
        <w:rPr>
          <w:lang w:val="en-GB"/>
        </w:rPr>
        <w:t xml:space="preserve">following </w:t>
      </w:r>
      <w:r w:rsidR="00A97E61" w:rsidRPr="00ED23A5">
        <w:rPr>
          <w:lang w:val="en-US"/>
        </w:rPr>
        <w:t>Ind</w:t>
      </w:r>
      <w:r w:rsidR="00E05994" w:rsidRPr="00ED23A5">
        <w:rPr>
          <w:lang w:val="en-US"/>
        </w:rPr>
        <w:t>ices (the ‘</w:t>
      </w:r>
      <w:r w:rsidR="00A97E61" w:rsidRPr="00ED23A5">
        <w:rPr>
          <w:lang w:val="en-US"/>
        </w:rPr>
        <w:t>Ind</w:t>
      </w:r>
      <w:r w:rsidR="00E05994" w:rsidRPr="00ED23A5">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2AD553D" w14:textId="77777777" w:rsidR="00E05994" w:rsidRPr="00CF1D3B" w:rsidRDefault="00ED23A5" w:rsidP="00466905">
            <w:pPr>
              <w:spacing w:line="256" w:lineRule="auto"/>
              <w:rPr>
                <w:rFonts w:eastAsia="Calibri"/>
                <w:color w:val="000000"/>
                <w:sz w:val="22"/>
                <w:szCs w:val="22"/>
                <w:lang w:eastAsia="en-US"/>
              </w:rPr>
            </w:pPr>
            <w:r w:rsidRPr="00CF1D3B">
              <w:rPr>
                <w:rFonts w:eastAsia="Calibri"/>
                <w:color w:val="000000"/>
                <w:sz w:val="22"/>
                <w:szCs w:val="22"/>
                <w:lang w:eastAsia="en-US"/>
              </w:rPr>
              <w:t>Solactive oekom ESG Fossil Free Eurozone 50 Index NTR</w:t>
            </w:r>
          </w:p>
          <w:p w14:paraId="1986C86E" w14:textId="091C1E96" w:rsidR="00ED23A5" w:rsidRPr="00CF1D3B" w:rsidRDefault="00ED23A5" w:rsidP="00466905">
            <w:pPr>
              <w:spacing w:line="256" w:lineRule="auto"/>
              <w:rPr>
                <w:rFonts w:eastAsia="Calibri"/>
                <w:color w:val="000000"/>
                <w:sz w:val="22"/>
                <w:szCs w:val="22"/>
                <w:lang w:eastAsia="en-US"/>
              </w:rPr>
            </w:pPr>
            <w:r w:rsidRPr="00CF1D3B">
              <w:rPr>
                <w:rFonts w:eastAsia="Calibri"/>
                <w:color w:val="000000"/>
                <w:sz w:val="22"/>
                <w:szCs w:val="22"/>
                <w:lang w:eastAsia="en-US"/>
              </w:rPr>
              <w:t>Solactive oekom ESG Fossil Free Eurozone 50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ABE68C5" w14:textId="77777777" w:rsidR="00E05994" w:rsidRDefault="00ED23A5" w:rsidP="00466905">
            <w:pPr>
              <w:spacing w:line="256" w:lineRule="auto"/>
              <w:rPr>
                <w:rFonts w:eastAsia="Calibri"/>
                <w:color w:val="000000"/>
                <w:lang w:val="en-GB" w:eastAsia="en-US"/>
              </w:rPr>
            </w:pPr>
            <w:r w:rsidRPr="00ED23A5">
              <w:rPr>
                <w:rFonts w:eastAsia="Calibri"/>
                <w:color w:val="000000"/>
                <w:lang w:val="en-GB" w:eastAsia="en-US"/>
              </w:rPr>
              <w:t>.SOESG50N</w:t>
            </w:r>
          </w:p>
          <w:p w14:paraId="62C3F688" w14:textId="225A6F30" w:rsidR="00ED23A5" w:rsidRDefault="00ED23A5" w:rsidP="00466905">
            <w:pPr>
              <w:spacing w:line="256" w:lineRule="auto"/>
              <w:rPr>
                <w:rFonts w:eastAsia="Calibri"/>
                <w:color w:val="000000"/>
                <w:lang w:val="en-GB" w:eastAsia="en-US"/>
              </w:rPr>
            </w:pPr>
            <w:r w:rsidRPr="00ED23A5">
              <w:rPr>
                <w:rFonts w:eastAsia="Calibri"/>
                <w:color w:val="000000"/>
                <w:lang w:val="en-GB" w:eastAsia="en-US"/>
              </w:rPr>
              <w:t>.SOESG50P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0CA2F5E" w14:textId="77777777" w:rsidR="00E05994" w:rsidRDefault="00ED23A5" w:rsidP="00466905">
            <w:pPr>
              <w:spacing w:line="256" w:lineRule="auto"/>
              <w:rPr>
                <w:rFonts w:eastAsia="Calibri"/>
                <w:color w:val="000000"/>
                <w:lang w:val="en-GB" w:eastAsia="en-US"/>
              </w:rPr>
            </w:pPr>
            <w:r w:rsidRPr="00ED23A5">
              <w:rPr>
                <w:rFonts w:eastAsia="Calibri"/>
                <w:color w:val="000000"/>
                <w:lang w:val="en-GB" w:eastAsia="en-US"/>
              </w:rPr>
              <w:t>DE000SLA3K65</w:t>
            </w:r>
          </w:p>
          <w:p w14:paraId="12D59FB1" w14:textId="10833401" w:rsidR="00ED23A5" w:rsidRDefault="00ED23A5" w:rsidP="00466905">
            <w:pPr>
              <w:spacing w:line="256" w:lineRule="auto"/>
              <w:rPr>
                <w:rFonts w:eastAsia="Calibri"/>
                <w:color w:val="000000"/>
                <w:lang w:val="en-GB" w:eastAsia="en-US"/>
              </w:rPr>
            </w:pPr>
            <w:r w:rsidRPr="00ED23A5">
              <w:rPr>
                <w:rFonts w:eastAsia="Calibri"/>
                <w:color w:val="000000"/>
                <w:lang w:val="en-GB" w:eastAsia="en-US"/>
              </w:rPr>
              <w:t>DE000SLA3K57</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2BF4DE5A" w14:textId="0C153C73" w:rsidR="007E47D4" w:rsidRDefault="001015D9" w:rsidP="00F568D6">
      <w:pPr>
        <w:spacing w:before="0" w:after="160" w:line="259" w:lineRule="auto"/>
        <w:jc w:val="left"/>
        <w:rPr>
          <w:lang w:val="en-GB"/>
        </w:rPr>
      </w:pPr>
      <w:r w:rsidRPr="001015D9">
        <w:rPr>
          <w:lang w:val="en-GB"/>
        </w:rPr>
        <w:t xml:space="preserve">The </w:t>
      </w:r>
      <w:r w:rsidR="002B181B">
        <w:rPr>
          <w:lang w:val="en-DE"/>
        </w:rPr>
        <w:t>Indices</w:t>
      </w:r>
      <w:r w:rsidRPr="001015D9">
        <w:rPr>
          <w:lang w:val="en-GB"/>
        </w:rPr>
        <w:t>track the performance of a portfolio of 50 stocks from the universe of the 600 largest listed companies in the eurozone, which provide the best sustainability performance in their industry in terms of general Environmental, Social &amp; Governance (ESG) criteria</w:t>
      </w:r>
      <w:r>
        <w:rPr>
          <w:lang w:val="en-GB"/>
        </w:rPr>
        <w:t>.</w:t>
      </w:r>
    </w:p>
    <w:p w14:paraId="2978F889" w14:textId="54ECA83E" w:rsidR="001015D9" w:rsidRPr="001015D9" w:rsidRDefault="001015D9" w:rsidP="009D53A5">
      <w:pPr>
        <w:spacing w:before="0" w:after="160" w:line="259" w:lineRule="auto"/>
        <w:rPr>
          <w:lang w:val="en-GB"/>
        </w:rPr>
      </w:pPr>
      <w:r>
        <w:rPr>
          <w:lang w:val="en-GB"/>
        </w:rPr>
        <w:t xml:space="preserve">To limit concentration on the top 10 stocks, Solactive suggests to amend the weight cap </w:t>
      </w:r>
      <w:r w:rsidR="00A80A26">
        <w:rPr>
          <w:lang w:val="en-GB"/>
        </w:rPr>
        <w:t>and to add a reweighting of the composition in January.</w:t>
      </w:r>
    </w:p>
    <w:p w14:paraId="2A079CAD" w14:textId="72D620F7"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ED23A5">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2B6C9A58" w14:textId="3B2A4D29" w:rsidR="00113086" w:rsidRDefault="004A428F" w:rsidP="006A5710">
      <w:pPr>
        <w:spacing w:before="0" w:after="160" w:line="259" w:lineRule="auto"/>
        <w:rPr>
          <w:lang w:val="en-GB"/>
        </w:rPr>
      </w:pPr>
      <w:r>
        <w:rPr>
          <w:lang w:val="en-GB"/>
        </w:rPr>
        <w:t xml:space="preserve">The following </w:t>
      </w:r>
      <w:r w:rsidRPr="006A5710">
        <w:rPr>
          <w:lang w:val="en-GB"/>
        </w:rPr>
        <w:t>Methodology change</w:t>
      </w:r>
      <w:r w:rsidR="00ED23A5" w:rsidRPr="006A5710">
        <w:rPr>
          <w:lang w:val="en-GB"/>
        </w:rPr>
        <w:t>s</w:t>
      </w:r>
      <w:r w:rsidRPr="006A5710">
        <w:rPr>
          <w:lang w:val="en-GB"/>
        </w:rPr>
        <w:t xml:space="preserve"> are proposed</w:t>
      </w:r>
      <w:r>
        <w:rPr>
          <w:lang w:val="en-GB"/>
        </w:rPr>
        <w:t xml:space="preserve"> in the following point</w:t>
      </w:r>
      <w:r w:rsidR="00ED23A5">
        <w:rPr>
          <w:lang w:val="en-GB"/>
        </w:rPr>
        <w:t>s</w:t>
      </w:r>
      <w:r w:rsidR="00A64163" w:rsidRPr="0026131F" w:rsidDel="00C77B4F">
        <w:rPr>
          <w:lang w:val="en-GB"/>
        </w:rPr>
        <w:t xml:space="preserve"> </w:t>
      </w:r>
      <w:r w:rsidR="00C32515">
        <w:rPr>
          <w:lang w:val="en-GB"/>
        </w:rPr>
        <w:t>of the Index Guideline</w:t>
      </w:r>
    </w:p>
    <w:p w14:paraId="60DEF3C3" w14:textId="68CB36AD" w:rsidR="006A5710" w:rsidRPr="00CF1D3B" w:rsidRDefault="00EC3FB3" w:rsidP="006A5710">
      <w:pPr>
        <w:spacing w:before="0" w:after="160" w:line="259" w:lineRule="auto"/>
        <w:rPr>
          <w:iCs/>
        </w:rPr>
      </w:pPr>
      <w:r w:rsidRPr="00CF1D3B">
        <w:rPr>
          <w:iCs/>
        </w:rPr>
        <w:t>Section 1.5 – Gewichtung</w:t>
      </w:r>
    </w:p>
    <w:p w14:paraId="5493AFB8" w14:textId="77777777" w:rsidR="00EC3FB3" w:rsidRPr="00CF1D3B" w:rsidRDefault="00EC3FB3" w:rsidP="00EC3FB3">
      <w:pPr>
        <w:spacing w:before="0" w:after="160" w:line="256" w:lineRule="auto"/>
        <w:jc w:val="left"/>
        <w:rPr>
          <w:b/>
          <w:bCs/>
          <w:u w:val="single"/>
        </w:rPr>
      </w:pPr>
      <w:r w:rsidRPr="00CF1D3B">
        <w:rPr>
          <w:b/>
          <w:bCs/>
          <w:u w:val="single"/>
        </w:rPr>
        <w:t>From (old version):</w:t>
      </w:r>
    </w:p>
    <w:p w14:paraId="6CAE132F" w14:textId="77777777" w:rsidR="00EC3FB3" w:rsidRPr="00CF1D3B" w:rsidRDefault="00EC3FB3" w:rsidP="00EC3FB3">
      <w:pPr>
        <w:spacing w:before="0" w:after="160" w:line="256" w:lineRule="auto"/>
        <w:jc w:val="left"/>
      </w:pPr>
      <w:bookmarkStart w:id="1" w:name="_Hlk104287110"/>
      <w:r w:rsidRPr="00CF1D3B">
        <w:t>“[…]</w:t>
      </w:r>
    </w:p>
    <w:bookmarkEnd w:id="1"/>
    <w:p w14:paraId="65703301" w14:textId="550F4C5D" w:rsidR="00EC3FB3" w:rsidRDefault="00EC3FB3" w:rsidP="006A5710">
      <w:pPr>
        <w:spacing w:before="0" w:after="160" w:line="259" w:lineRule="auto"/>
      </w:pPr>
      <w:r>
        <w:t>1. Das Zielgewicht eines einzelnen Indexmitglieds darf 5% nicht überschreiten.</w:t>
      </w:r>
    </w:p>
    <w:p w14:paraId="16BA3531" w14:textId="5B97D13E" w:rsidR="00EC3FB3" w:rsidRPr="00CF1D3B" w:rsidRDefault="00EC3FB3" w:rsidP="00EC3FB3">
      <w:pPr>
        <w:spacing w:before="0" w:after="160" w:line="256" w:lineRule="auto"/>
        <w:jc w:val="left"/>
      </w:pPr>
      <w:r w:rsidRPr="00CF1D3B">
        <w:t>[…]“</w:t>
      </w:r>
    </w:p>
    <w:p w14:paraId="46F170A3" w14:textId="4472846A" w:rsidR="00EC3FB3" w:rsidRDefault="00EC3FB3" w:rsidP="006A5710">
      <w:pPr>
        <w:spacing w:before="0" w:after="160" w:line="259" w:lineRule="auto"/>
        <w:rPr>
          <w:iCs/>
          <w:highlight w:val="yellow"/>
        </w:rPr>
      </w:pPr>
    </w:p>
    <w:p w14:paraId="784EC014" w14:textId="2F584C15" w:rsidR="00EC3FB3" w:rsidRDefault="00EC3FB3" w:rsidP="006A5710">
      <w:pPr>
        <w:spacing w:before="0" w:after="160" w:line="259" w:lineRule="auto"/>
        <w:rPr>
          <w:iCs/>
          <w:highlight w:val="yellow"/>
        </w:rPr>
      </w:pPr>
      <w:r w:rsidRPr="00EC3FB3">
        <w:rPr>
          <w:b/>
          <w:bCs/>
          <w:u w:val="single"/>
        </w:rPr>
        <w:t>To (new version):</w:t>
      </w:r>
    </w:p>
    <w:p w14:paraId="58C1E05D" w14:textId="77777777" w:rsidR="00EC3FB3" w:rsidRPr="00EC3FB3" w:rsidRDefault="00EC3FB3" w:rsidP="00EC3FB3">
      <w:pPr>
        <w:spacing w:before="0" w:after="160" w:line="256" w:lineRule="auto"/>
        <w:jc w:val="left"/>
      </w:pPr>
      <w:r w:rsidRPr="00EC3FB3">
        <w:t>“[…]</w:t>
      </w:r>
    </w:p>
    <w:p w14:paraId="20C93D7B" w14:textId="121AABFE" w:rsidR="00EC3FB3" w:rsidRDefault="00EC3FB3" w:rsidP="00EC3FB3">
      <w:pPr>
        <w:spacing w:before="0" w:after="160" w:line="259" w:lineRule="auto"/>
      </w:pPr>
      <w:r>
        <w:t>1. Das Zielgewicht eines einzelnen Indexmitglieds darf 4.5% nicht überschreiten.</w:t>
      </w:r>
    </w:p>
    <w:p w14:paraId="4FA541B9" w14:textId="73EA7E55" w:rsidR="00EC3FB3" w:rsidRPr="00EC3FB3" w:rsidRDefault="00EC3FB3" w:rsidP="00EC3FB3">
      <w:pPr>
        <w:spacing w:before="0" w:after="160" w:line="256" w:lineRule="auto"/>
        <w:jc w:val="left"/>
      </w:pPr>
      <w:r w:rsidRPr="00EC3FB3">
        <w:t>[…]</w:t>
      </w:r>
    </w:p>
    <w:p w14:paraId="1993B7A3" w14:textId="2D35BA32" w:rsidR="00EC3FB3" w:rsidRDefault="00EC3FB3" w:rsidP="00EC3FB3">
      <w:pPr>
        <w:spacing w:before="0" w:after="160" w:line="259" w:lineRule="auto"/>
      </w:pPr>
      <w:r>
        <w:t xml:space="preserve">5. </w:t>
      </w:r>
      <w:r w:rsidRPr="00EC3FB3">
        <w:t>Sollte die Berechnung der Zielgewichte unter Einhaltung der Bedingungen 1. bis 4. eine Lösung unmöglich machen, so werden sowohl die individuelle Gewichtsobergrenze eines einzelnen Indexmitglieds als auch die Sektorgewichtsobergrenze in Schritten von 0,1 % erhöht, bis eine Lösung gefunden ist.</w:t>
      </w:r>
    </w:p>
    <w:p w14:paraId="7D575CC0" w14:textId="58338916" w:rsidR="00EC3FB3" w:rsidRDefault="00EC3FB3" w:rsidP="00EC3FB3">
      <w:pPr>
        <w:spacing w:before="0" w:after="160" w:line="259" w:lineRule="auto"/>
      </w:pPr>
      <w:r w:rsidRPr="00EC3FB3">
        <w:lastRenderedPageBreak/>
        <w:t>Zusätzlich zum Anpassungstag im Juli findet zum „Neugewichtungstag“ im Januar eine Neugewichtung der aktuellen Indexmitglieder statt. Die Berechnung des Zielgewichtes eines jeden Indexmitglieds erfolgt hierbei zum „Bestimmungstag der Neugewichtung“ im Dezember nach der Berechnung wie in Kapitel 1.5 beschrieben.</w:t>
      </w:r>
    </w:p>
    <w:p w14:paraId="63486E86" w14:textId="07C47B75" w:rsidR="00EC3FB3" w:rsidRDefault="00EC3FB3" w:rsidP="00EC3FB3">
      <w:pPr>
        <w:spacing w:before="0" w:after="160" w:line="256" w:lineRule="auto"/>
        <w:jc w:val="left"/>
        <w:rPr>
          <w:lang w:val="en-GB"/>
        </w:rPr>
      </w:pPr>
      <w:r>
        <w:rPr>
          <w:lang w:val="en-GB"/>
        </w:rPr>
        <w:t>[…]“</w:t>
      </w:r>
    </w:p>
    <w:p w14:paraId="4197B808" w14:textId="522AD12C" w:rsidR="00EC3FB3" w:rsidRPr="00CF1D3B" w:rsidRDefault="00EC3FB3" w:rsidP="006A5710">
      <w:pPr>
        <w:spacing w:before="0" w:after="160" w:line="259" w:lineRule="auto"/>
        <w:rPr>
          <w:iCs/>
          <w:lang w:val="en-US"/>
        </w:rPr>
      </w:pPr>
    </w:p>
    <w:p w14:paraId="22DB4AC6" w14:textId="3AAF6146" w:rsidR="00621EAC" w:rsidRPr="00621EAC" w:rsidRDefault="00621EAC" w:rsidP="00621EAC">
      <w:pPr>
        <w:spacing w:before="0" w:after="160" w:line="259" w:lineRule="auto"/>
        <w:rPr>
          <w:iCs/>
          <w:lang w:val="en-GB"/>
        </w:rPr>
      </w:pPr>
      <w:r w:rsidRPr="00621EAC">
        <w:rPr>
          <w:iCs/>
          <w:lang w:val="en-GB"/>
        </w:rPr>
        <w:t xml:space="preserve">Section 4 – </w:t>
      </w:r>
      <w:proofErr w:type="spellStart"/>
      <w:r w:rsidRPr="00621EAC">
        <w:rPr>
          <w:iCs/>
          <w:lang w:val="en-GB"/>
        </w:rPr>
        <w:t>Definitionen</w:t>
      </w:r>
      <w:proofErr w:type="spellEnd"/>
    </w:p>
    <w:p w14:paraId="4FA76F75" w14:textId="183BE81E" w:rsidR="00621EAC" w:rsidRPr="00621EAC" w:rsidRDefault="00621EAC" w:rsidP="006A5710">
      <w:pPr>
        <w:spacing w:before="0" w:after="160" w:line="259" w:lineRule="auto"/>
        <w:rPr>
          <w:iCs/>
          <w:lang w:val="en-US"/>
        </w:rPr>
      </w:pPr>
      <w:r w:rsidRPr="00621EAC">
        <w:rPr>
          <w:iCs/>
          <w:lang w:val="en-US"/>
        </w:rPr>
        <w:t>The following definitions will be added:</w:t>
      </w:r>
    </w:p>
    <w:p w14:paraId="48066A8A" w14:textId="77777777" w:rsidR="00621EAC" w:rsidRPr="00621EAC" w:rsidRDefault="00621EAC" w:rsidP="00621EAC">
      <w:pPr>
        <w:spacing w:before="0" w:after="160" w:line="259" w:lineRule="auto"/>
        <w:rPr>
          <w:iCs/>
        </w:rPr>
      </w:pPr>
      <w:r w:rsidRPr="00621EAC">
        <w:rPr>
          <w:b/>
          <w:bCs/>
          <w:iCs/>
        </w:rPr>
        <w:t>„Bestimmungstag der Neugewichtung“</w:t>
      </w:r>
      <w:r w:rsidRPr="00621EAC">
        <w:rPr>
          <w:iCs/>
        </w:rPr>
        <w:t xml:space="preserve"> ist der erste auf den 14. Dezember folgende Werktag eines jeden Jahres.</w:t>
      </w:r>
    </w:p>
    <w:p w14:paraId="4D449007" w14:textId="4DE97BD2" w:rsidR="00621EAC" w:rsidRPr="00621EAC" w:rsidRDefault="00621EAC" w:rsidP="00621EAC">
      <w:pPr>
        <w:spacing w:before="0" w:after="160" w:line="259" w:lineRule="auto"/>
        <w:rPr>
          <w:iCs/>
          <w:highlight w:val="yellow"/>
        </w:rPr>
      </w:pPr>
      <w:r w:rsidRPr="00621EAC">
        <w:rPr>
          <w:b/>
          <w:bCs/>
          <w:iCs/>
        </w:rPr>
        <w:t>„Neugewichtungstag“</w:t>
      </w:r>
      <w:r w:rsidRPr="00621EAC">
        <w:rPr>
          <w:iCs/>
        </w:rPr>
        <w:t xml:space="preserve"> ist der erste auf den 14. Januar folgende Werktag eines jeden Jahres.</w:t>
      </w:r>
    </w:p>
    <w:p w14:paraId="3F66802E" w14:textId="0FAD7B62" w:rsidR="00621EAC" w:rsidRPr="00621EAC" w:rsidRDefault="00621EAC" w:rsidP="006A5710">
      <w:pPr>
        <w:spacing w:before="0" w:after="160" w:line="259" w:lineRule="auto"/>
        <w:rPr>
          <w:iCs/>
          <w:highlight w:val="yellow"/>
        </w:rPr>
      </w:pPr>
    </w:p>
    <w:p w14:paraId="0D632051" w14:textId="77777777" w:rsidR="00621EAC" w:rsidRPr="00621EAC" w:rsidRDefault="00621EAC" w:rsidP="006A5710">
      <w:pPr>
        <w:spacing w:before="0" w:after="160" w:line="259" w:lineRule="auto"/>
        <w:rPr>
          <w:iCs/>
          <w:highlight w:val="yellow"/>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3BD75A1"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621EAC" w:rsidRPr="00621EAC">
        <w:rPr>
          <w:lang w:val="en-US"/>
        </w:rPr>
        <w:t xml:space="preserve">Solactive </w:t>
      </w:r>
      <w:proofErr w:type="spellStart"/>
      <w:r w:rsidR="00621EAC" w:rsidRPr="00621EAC">
        <w:rPr>
          <w:lang w:val="en-US"/>
        </w:rPr>
        <w:t>oekom</w:t>
      </w:r>
      <w:proofErr w:type="spellEnd"/>
      <w:r w:rsidR="00621EAC" w:rsidRPr="00621EAC">
        <w:rPr>
          <w:lang w:val="en-US"/>
        </w:rPr>
        <w:t xml:space="preserve"> ESG Fossil Free Eurozone 50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9D53A5"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3C4D062F"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CF1D3B">
        <w:rPr>
          <w:lang w:val="en-US"/>
        </w:rPr>
        <w:t xml:space="preserve"> June 08, 2022</w:t>
      </w:r>
      <w:r w:rsidR="00FB24CE">
        <w:rPr>
          <w:lang w:val="en-DE"/>
        </w:rPr>
        <w:t xml:space="preserve"> (cob)</w:t>
      </w:r>
      <w:r w:rsidR="00CF1D3B">
        <w:rPr>
          <w:lang w:val="en-US"/>
        </w:rPr>
        <w:t>.</w:t>
      </w:r>
    </w:p>
    <w:p w14:paraId="741A56A5" w14:textId="61F1D29D"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9D53A5">
        <w:rPr>
          <w:lang w:val="en-US"/>
        </w:rPr>
        <w:t xml:space="preserve">above are intended to </w:t>
      </w:r>
      <w:r w:rsidRPr="00FE1081">
        <w:rPr>
          <w:lang w:val="en-US"/>
        </w:rPr>
        <w:t>become effective on</w:t>
      </w:r>
      <w:r w:rsidR="00CF1D3B">
        <w:rPr>
          <w:lang w:val="en-US"/>
        </w:rPr>
        <w:t xml:space="preserve"> June 15, 2022.</w:t>
      </w:r>
    </w:p>
    <w:p w14:paraId="0D223365" w14:textId="77777777" w:rsidR="00651886" w:rsidRPr="00C04273" w:rsidRDefault="00651886" w:rsidP="005055F5">
      <w:pPr>
        <w:spacing w:before="0" w:after="0" w:line="360" w:lineRule="auto"/>
        <w:rPr>
          <w:lang w:val="en-US"/>
        </w:rPr>
      </w:pPr>
    </w:p>
    <w:p w14:paraId="04131284" w14:textId="39437077"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621EAC" w:rsidRPr="00621EAC">
        <w:rPr>
          <w:b/>
          <w:bCs/>
          <w:lang w:val="en-US"/>
        </w:rPr>
        <w:t xml:space="preserve">Solactive </w:t>
      </w:r>
      <w:proofErr w:type="spellStart"/>
      <w:r w:rsidR="00621EAC" w:rsidRPr="00621EAC">
        <w:rPr>
          <w:b/>
          <w:bCs/>
          <w:lang w:val="en-US"/>
        </w:rPr>
        <w:t>oekom</w:t>
      </w:r>
      <w:proofErr w:type="spellEnd"/>
      <w:r w:rsidR="00621EAC" w:rsidRPr="00621EAC">
        <w:rPr>
          <w:b/>
          <w:bCs/>
          <w:lang w:val="en-US"/>
        </w:rPr>
        <w:t xml:space="preserve"> ESG Fossil Free Eurozone 50 Index</w:t>
      </w:r>
      <w:r w:rsidR="0026131F" w:rsidRPr="00621EAC">
        <w:rPr>
          <w:b/>
          <w:bCs/>
          <w:lang w:val="en-US"/>
        </w:rPr>
        <w:t>”</w:t>
      </w:r>
      <w:r w:rsidRPr="00C04273">
        <w:rPr>
          <w:lang w:val="en-US"/>
        </w:rPr>
        <w:t xml:space="preserve"> as the subject of the email, or </w:t>
      </w:r>
    </w:p>
    <w:p w14:paraId="6AB9F564" w14:textId="77777777" w:rsidR="005055F5" w:rsidRPr="009D53A5" w:rsidRDefault="005055F5" w:rsidP="005055F5">
      <w:pPr>
        <w:spacing w:after="0"/>
        <w:rPr>
          <w:lang w:val="it-IT"/>
        </w:rPr>
      </w:pPr>
      <w:r w:rsidRPr="009D53A5">
        <w:rPr>
          <w:lang w:val="it-IT"/>
        </w:rPr>
        <w:t>via postal mail to:</w:t>
      </w:r>
      <w:r w:rsidRPr="009D53A5">
        <w:rPr>
          <w:lang w:val="it-IT"/>
        </w:rPr>
        <w:tab/>
      </w:r>
      <w:r w:rsidRPr="009D53A5">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9D53A5" w:rsidRDefault="003D0D25" w:rsidP="003D0D25">
      <w:pPr>
        <w:spacing w:after="0"/>
        <w:ind w:left="1416" w:firstLine="708"/>
        <w:rPr>
          <w:lang w:val="en-US"/>
        </w:rPr>
      </w:pPr>
      <w:r w:rsidRPr="009D53A5">
        <w:rPr>
          <w:lang w:val="en-US"/>
        </w:rPr>
        <w:t>Germany</w:t>
      </w:r>
    </w:p>
    <w:p w14:paraId="752A804F" w14:textId="7A894BF5" w:rsidR="00753C1C" w:rsidRPr="009D53A5"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9D53A5"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9D53A5" w:rsidRDefault="00466905" w:rsidP="00EE22E3">
                            <w:pPr>
                              <w:tabs>
                                <w:tab w:val="left" w:pos="993"/>
                              </w:tabs>
                              <w:contextualSpacing/>
                              <w:rPr>
                                <w:color w:val="FFFFFF" w:themeColor="background1"/>
                                <w:lang w:val="fr-FR" w:eastAsia="en-US"/>
                              </w:rPr>
                            </w:pPr>
                            <w:proofErr w:type="spellStart"/>
                            <w:r w:rsidRPr="009D53A5">
                              <w:rPr>
                                <w:color w:val="FFFFFF" w:themeColor="background1"/>
                                <w:lang w:val="fr-FR" w:eastAsia="en-US"/>
                              </w:rPr>
                              <w:t>Website</w:t>
                            </w:r>
                            <w:proofErr w:type="spellEnd"/>
                            <w:r w:rsidRPr="009D53A5">
                              <w:rPr>
                                <w:color w:val="FFFFFF" w:themeColor="background1"/>
                                <w:lang w:val="fr-FR" w:eastAsia="en-US"/>
                              </w:rPr>
                              <w:t>:</w:t>
                            </w:r>
                            <w:r w:rsidRPr="009D53A5">
                              <w:rPr>
                                <w:color w:val="FFFFFF" w:themeColor="background1"/>
                                <w:lang w:val="fr-FR" w:eastAsia="en-US"/>
                              </w:rPr>
                              <w:tab/>
                            </w:r>
                            <w:hyperlink r:id="rId13" w:history="1">
                              <w:r w:rsidRPr="009D53A5">
                                <w:rPr>
                                  <w:rStyle w:val="Hyperlink"/>
                                  <w:color w:val="FFFFFF" w:themeColor="background1"/>
                                  <w:lang w:val="fr-FR" w:eastAsia="en-US"/>
                                </w:rPr>
                                <w:t>www.solactive.com</w:t>
                              </w:r>
                            </w:hyperlink>
                            <w:r w:rsidRPr="009D53A5">
                              <w:rPr>
                                <w:color w:val="FFFFFF" w:themeColor="background1"/>
                                <w:lang w:val="fr-FR" w:eastAsia="en-US"/>
                              </w:rPr>
                              <w:t xml:space="preserve"> </w:t>
                            </w:r>
                          </w:p>
                          <w:p w14:paraId="7C95E775" w14:textId="77777777" w:rsidR="00466905" w:rsidRPr="009D53A5" w:rsidRDefault="00466905" w:rsidP="00EE22E3">
                            <w:pPr>
                              <w:tabs>
                                <w:tab w:val="left" w:pos="993"/>
                              </w:tabs>
                              <w:contextualSpacing/>
                              <w:rPr>
                                <w:color w:val="FFFFFF" w:themeColor="background1"/>
                                <w:lang w:val="fr-FR"/>
                              </w:rPr>
                            </w:pPr>
                          </w:p>
                          <w:p w14:paraId="1DDD5EBB" w14:textId="77777777" w:rsidR="00466905" w:rsidRPr="009D53A5" w:rsidRDefault="00466905" w:rsidP="00EE22E3">
                            <w:pPr>
                              <w:tabs>
                                <w:tab w:val="left" w:pos="993"/>
                              </w:tabs>
                              <w:contextualSpacing/>
                              <w:rPr>
                                <w:color w:val="FFFFFF" w:themeColor="background1"/>
                                <w:lang w:val="fr-FR"/>
                              </w:rPr>
                            </w:pPr>
                            <w:r w:rsidRPr="009D53A5">
                              <w:rPr>
                                <w:color w:val="FFFFFF" w:themeColor="background1"/>
                                <w:lang w:val="fr-FR"/>
                              </w:rPr>
                              <w:t>© Solactive AG</w:t>
                            </w:r>
                          </w:p>
                          <w:p w14:paraId="5087DCB6" w14:textId="77777777" w:rsidR="00466905" w:rsidRPr="009D53A5"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9D53A5" w:rsidRDefault="00466905" w:rsidP="00EE22E3">
                      <w:pPr>
                        <w:tabs>
                          <w:tab w:val="left" w:pos="993"/>
                        </w:tabs>
                        <w:contextualSpacing/>
                        <w:rPr>
                          <w:color w:val="FFFFFF" w:themeColor="background1"/>
                          <w:lang w:val="fr-FR" w:eastAsia="en-US"/>
                        </w:rPr>
                      </w:pPr>
                      <w:proofErr w:type="spellStart"/>
                      <w:r w:rsidRPr="009D53A5">
                        <w:rPr>
                          <w:color w:val="FFFFFF" w:themeColor="background1"/>
                          <w:lang w:val="fr-FR" w:eastAsia="en-US"/>
                        </w:rPr>
                        <w:t>Website</w:t>
                      </w:r>
                      <w:proofErr w:type="spellEnd"/>
                      <w:r w:rsidRPr="009D53A5">
                        <w:rPr>
                          <w:color w:val="FFFFFF" w:themeColor="background1"/>
                          <w:lang w:val="fr-FR" w:eastAsia="en-US"/>
                        </w:rPr>
                        <w:t>:</w:t>
                      </w:r>
                      <w:r w:rsidRPr="009D53A5">
                        <w:rPr>
                          <w:color w:val="FFFFFF" w:themeColor="background1"/>
                          <w:lang w:val="fr-FR" w:eastAsia="en-US"/>
                        </w:rPr>
                        <w:tab/>
                      </w:r>
                      <w:hyperlink r:id="rId15" w:history="1">
                        <w:r w:rsidRPr="009D53A5">
                          <w:rPr>
                            <w:rStyle w:val="Hyperlink"/>
                            <w:color w:val="FFFFFF" w:themeColor="background1"/>
                            <w:lang w:val="fr-FR" w:eastAsia="en-US"/>
                          </w:rPr>
                          <w:t>www.solactive.com</w:t>
                        </w:r>
                      </w:hyperlink>
                      <w:r w:rsidRPr="009D53A5">
                        <w:rPr>
                          <w:color w:val="FFFFFF" w:themeColor="background1"/>
                          <w:lang w:val="fr-FR" w:eastAsia="en-US"/>
                        </w:rPr>
                        <w:t xml:space="preserve"> </w:t>
                      </w:r>
                    </w:p>
                    <w:p w14:paraId="7C95E775" w14:textId="77777777" w:rsidR="00466905" w:rsidRPr="009D53A5" w:rsidRDefault="00466905" w:rsidP="00EE22E3">
                      <w:pPr>
                        <w:tabs>
                          <w:tab w:val="left" w:pos="993"/>
                        </w:tabs>
                        <w:contextualSpacing/>
                        <w:rPr>
                          <w:color w:val="FFFFFF" w:themeColor="background1"/>
                          <w:lang w:val="fr-FR"/>
                        </w:rPr>
                      </w:pPr>
                    </w:p>
                    <w:p w14:paraId="1DDD5EBB" w14:textId="77777777" w:rsidR="00466905" w:rsidRPr="009D53A5" w:rsidRDefault="00466905" w:rsidP="00EE22E3">
                      <w:pPr>
                        <w:tabs>
                          <w:tab w:val="left" w:pos="993"/>
                        </w:tabs>
                        <w:contextualSpacing/>
                        <w:rPr>
                          <w:color w:val="FFFFFF" w:themeColor="background1"/>
                          <w:lang w:val="fr-FR"/>
                        </w:rPr>
                      </w:pPr>
                      <w:r w:rsidRPr="009D53A5">
                        <w:rPr>
                          <w:color w:val="FFFFFF" w:themeColor="background1"/>
                          <w:lang w:val="fr-FR"/>
                        </w:rPr>
                        <w:t>© Solactive AG</w:t>
                      </w:r>
                    </w:p>
                    <w:p w14:paraId="5087DCB6" w14:textId="77777777" w:rsidR="00466905" w:rsidRPr="009D53A5"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0DC0BA1-B9ED-412D-8582-4A6C4E00C108}"/>
  </w:font>
  <w:font w:name="Flama Semicondensed Light">
    <w:panose1 w:val="02000000000000000000"/>
    <w:charset w:val="00"/>
    <w:family w:val="auto"/>
    <w:pitch w:val="variable"/>
    <w:sig w:usb0="A00000AF" w:usb1="4000207B" w:usb2="00000000" w:usb3="00000000" w:csb0="0000008B" w:csb1="00000000"/>
    <w:embedRegular r:id="rId2" w:fontKey="{27AD7A92-C925-44D1-B9B0-694210A5AD69}"/>
    <w:embedBold r:id="rId3" w:fontKey="{5A8EE8D3-DF8D-4A91-A9D9-1E06C89916DC}"/>
    <w:embedItalic r:id="rId4" w:fontKey="{C243DEF8-85AF-46AA-9725-E07D13643E29}"/>
  </w:font>
  <w:font w:name="Segoe UI">
    <w:panose1 w:val="020B0502040204020203"/>
    <w:charset w:val="00"/>
    <w:family w:val="swiss"/>
    <w:pitch w:val="variable"/>
    <w:sig w:usb0="E4002EFF" w:usb1="C000E47F" w:usb2="00000009" w:usb3="00000000" w:csb0="000001FF" w:csb1="00000000"/>
    <w:embedRegular r:id="rId5" w:fontKey="{957CEBC6-FD5E-4CD7-B27A-5AD2C4AF24C6}"/>
  </w:font>
  <w:font w:name="Flama Semicondensed Medium">
    <w:panose1 w:val="02000000000000000000"/>
    <w:charset w:val="00"/>
    <w:family w:val="auto"/>
    <w:pitch w:val="variable"/>
    <w:sig w:usb0="A00000AF" w:usb1="4000207B" w:usb2="00000000" w:usb3="00000000" w:csb0="0000008B" w:csb1="00000000"/>
    <w:embedRegular r:id="rId6" w:fontKey="{8C66D951-7C31-4BF8-B4EF-C331C078EACE}"/>
    <w:embedBold r:id="rId7" w:fontKey="{C0D52487-A5A6-4C67-94B5-643CD5E06383}"/>
  </w:font>
  <w:font w:name="Calibri Light">
    <w:panose1 w:val="020F0302020204030204"/>
    <w:charset w:val="00"/>
    <w:family w:val="swiss"/>
    <w:pitch w:val="variable"/>
    <w:sig w:usb0="E4002EFF" w:usb1="C000247B" w:usb2="00000009" w:usb3="00000000" w:csb0="000001FF" w:csb1="00000000"/>
    <w:embedRegular r:id="rId8" w:fontKey="{73EDA16F-6FCB-4A4B-BE72-24AA7DB51F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6006306B"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ED23A5">
          <w:rPr>
            <w:lang w:val="en-US"/>
          </w:rPr>
          <w:t xml:space="preserve">Market Consultation Solactive </w:t>
        </w:r>
        <w:proofErr w:type="spellStart"/>
        <w:r w:rsidR="00ED23A5">
          <w:rPr>
            <w:lang w:val="en-US"/>
          </w:rPr>
          <w:t>oekom</w:t>
        </w:r>
        <w:proofErr w:type="spellEnd"/>
        <w:r w:rsidR="00ED23A5">
          <w:rPr>
            <w:lang w:val="en-US"/>
          </w:rPr>
          <w:t xml:space="preserve"> ESG Fossil Free Eurozone 50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6" type="#_x0000_t75" style="width:25.9pt;height:19.9pt" o:bullet="t">
        <v:imagedata r:id="rId1" o:title="S_Icons-Haken_02"/>
      </v:shape>
    </w:pict>
  </w:numPicBullet>
  <w:numPicBullet w:numPicBulletId="1">
    <w:pict>
      <v:shape id="_x0000_i1467" type="#_x0000_t75" style="width:19.9pt;height:19.9pt" o:bullet="t">
        <v:imagedata r:id="rId2" o:title="S_Icons-Pfeil_02"/>
      </v:shape>
    </w:pict>
  </w:numPicBullet>
  <w:numPicBullet w:numPicBulletId="2">
    <w:pict>
      <v:shape id="_x0000_i1468" type="#_x0000_t75" style="width:15.35pt;height:15.85pt" o:bullet="t">
        <v:imagedata r:id="rId3" o:title="Bullet_2_Indices_Small"/>
      </v:shape>
    </w:pict>
  </w:numPicBullet>
  <w:numPicBullet w:numPicBulletId="3">
    <w:pict>
      <v:shape id="_x0000_i146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3312590">
    <w:abstractNumId w:val="5"/>
  </w:num>
  <w:num w:numId="2" w16cid:durableId="1476069088">
    <w:abstractNumId w:val="6"/>
  </w:num>
  <w:num w:numId="3" w16cid:durableId="820079944">
    <w:abstractNumId w:val="15"/>
  </w:num>
  <w:num w:numId="4" w16cid:durableId="1765153726">
    <w:abstractNumId w:val="19"/>
  </w:num>
  <w:num w:numId="5" w16cid:durableId="2028670928">
    <w:abstractNumId w:val="14"/>
  </w:num>
  <w:num w:numId="6" w16cid:durableId="1044058854">
    <w:abstractNumId w:val="7"/>
  </w:num>
  <w:num w:numId="7" w16cid:durableId="1059791063">
    <w:abstractNumId w:val="18"/>
  </w:num>
  <w:num w:numId="8" w16cid:durableId="573009823">
    <w:abstractNumId w:val="3"/>
  </w:num>
  <w:num w:numId="9" w16cid:durableId="612833916">
    <w:abstractNumId w:val="12"/>
  </w:num>
  <w:num w:numId="10" w16cid:durableId="1515342633">
    <w:abstractNumId w:val="11"/>
  </w:num>
  <w:num w:numId="11" w16cid:durableId="825626521">
    <w:abstractNumId w:val="2"/>
  </w:num>
  <w:num w:numId="12" w16cid:durableId="2019891714">
    <w:abstractNumId w:val="1"/>
  </w:num>
  <w:num w:numId="13" w16cid:durableId="813333643">
    <w:abstractNumId w:val="13"/>
  </w:num>
  <w:num w:numId="14" w16cid:durableId="1653365867">
    <w:abstractNumId w:val="9"/>
  </w:num>
  <w:num w:numId="15" w16cid:durableId="48459343">
    <w:abstractNumId w:val="4"/>
  </w:num>
  <w:num w:numId="16" w16cid:durableId="159514816">
    <w:abstractNumId w:val="10"/>
  </w:num>
  <w:num w:numId="17" w16cid:durableId="1674868287">
    <w:abstractNumId w:val="20"/>
  </w:num>
  <w:num w:numId="18" w16cid:durableId="1357654729">
    <w:abstractNumId w:val="8"/>
  </w:num>
  <w:num w:numId="19" w16cid:durableId="366106098">
    <w:abstractNumId w:val="16"/>
  </w:num>
  <w:num w:numId="20" w16cid:durableId="1384981415">
    <w:abstractNumId w:val="17"/>
  </w:num>
  <w:num w:numId="21" w16cid:durableId="617031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15D9"/>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B181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AC"/>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5710"/>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D53A5"/>
    <w:rsid w:val="009F51A9"/>
    <w:rsid w:val="00A2430F"/>
    <w:rsid w:val="00A255BA"/>
    <w:rsid w:val="00A3779F"/>
    <w:rsid w:val="00A41317"/>
    <w:rsid w:val="00A413D8"/>
    <w:rsid w:val="00A64163"/>
    <w:rsid w:val="00A65C78"/>
    <w:rsid w:val="00A74BB3"/>
    <w:rsid w:val="00A80A26"/>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1D3B"/>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C3FB3"/>
    <w:rsid w:val="00ED0760"/>
    <w:rsid w:val="00ED23A5"/>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24CE"/>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ED23A5"/>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50604">
      <w:bodyDiv w:val="1"/>
      <w:marLeft w:val="0"/>
      <w:marRight w:val="0"/>
      <w:marTop w:val="0"/>
      <w:marBottom w:val="0"/>
      <w:divBdr>
        <w:top w:val="none" w:sz="0" w:space="0" w:color="auto"/>
        <w:left w:val="none" w:sz="0" w:space="0" w:color="auto"/>
        <w:bottom w:val="none" w:sz="0" w:space="0" w:color="auto"/>
        <w:right w:val="none" w:sz="0" w:space="0" w:color="auto"/>
      </w:divBdr>
    </w:div>
    <w:div w:id="178076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528</Words>
  <Characters>3011</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oekom ESG Fossil Free Eurozone 50 Index</dc:title>
  <dc:subject>Calculation Documents &amp; Methodologies</dc:subject>
  <dc:creator>Solactive AG</dc:creator>
  <cp:keywords/>
  <dc:description/>
  <cp:lastModifiedBy>Muschol, Marcus</cp:lastModifiedBy>
  <cp:revision>2</cp:revision>
  <cp:lastPrinted>2018-12-10T16:54:00Z</cp:lastPrinted>
  <dcterms:created xsi:type="dcterms:W3CDTF">2022-05-24T15:54:00Z</dcterms:created>
  <dcterms:modified xsi:type="dcterms:W3CDTF">2022-05-24T15:54:00Z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