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caps/>
          <w:lang w:val="en-US"/>
        </w:rPr>
        <w:id w:val="312156981"/>
        <w:docPartObj>
          <w:docPartGallery w:val="Cover Pages"/>
          <w:docPartUnique/>
        </w:docPartObj>
      </w:sdtPr>
      <w:sdtEndPr>
        <w:rPr>
          <w:caps w:val="0"/>
        </w:rPr>
      </w:sdtEndPr>
      <w:sdtContent>
        <w:p w14:paraId="2A1DB275" w14:textId="3C8F3681" w:rsidR="00A65C78" w:rsidRDefault="00B915B6" w:rsidP="00A65C78">
          <w:pPr>
            <w:rPr>
              <w:caps/>
              <w:lang w:val="en-US"/>
            </w:rPr>
          </w:pPr>
          <w:r w:rsidRPr="0097651D">
            <w:rPr>
              <w:noProof/>
              <w:lang w:val="en-US"/>
            </w:rPr>
            <mc:AlternateContent>
              <mc:Choice Requires="wps">
                <w:drawing>
                  <wp:anchor distT="0" distB="0" distL="114300" distR="114300" simplePos="0" relativeHeight="251652090" behindDoc="1" locked="0" layoutInCell="1" allowOverlap="1" wp14:anchorId="42E02C1B" wp14:editId="08788979">
                    <wp:simplePos x="0" y="0"/>
                    <wp:positionH relativeFrom="page">
                      <wp:align>left</wp:align>
                    </wp:positionH>
                    <wp:positionV relativeFrom="page">
                      <wp:posOffset>0</wp:posOffset>
                    </wp:positionV>
                    <wp:extent cx="7710985" cy="10679430"/>
                    <wp:effectExtent l="0" t="0" r="4445" b="7620"/>
                    <wp:wrapNone/>
                    <wp:docPr id="10" name="Rechteck 10"/>
                    <wp:cNvGraphicFramePr/>
                    <a:graphic xmlns:a="http://schemas.openxmlformats.org/drawingml/2006/main">
                      <a:graphicData uri="http://schemas.microsoft.com/office/word/2010/wordprocessingShape">
                        <wps:wsp>
                          <wps:cNvSpPr/>
                          <wps:spPr>
                            <a:xfrm>
                              <a:off x="0" y="0"/>
                              <a:ext cx="7710985" cy="10679430"/>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44A9C0" id="Rechteck 10" o:spid="_x0000_s1026" style="position:absolute;margin-left:0;margin-top:0;width:607.15pt;height:840.9pt;z-index:-251664390;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" fillcolor="#529cfc" stroked="f" strokeweight="1pt">
                    <w10:wrap anchorx="page" anchory="page"/>
                  </v:rect>
                </w:pict>
              </mc:Fallback>
            </mc:AlternateContent>
          </w:r>
          <w:r w:rsidR="00E530BC">
            <w:rPr>
              <w:caps/>
              <w:noProof/>
              <w:lang w:val="en-US"/>
            </w:rPr>
            <w:drawing>
              <wp:anchor distT="0" distB="0" distL="114300" distR="114300" simplePos="0" relativeHeight="251725824" behindDoc="0" locked="0" layoutInCell="1" allowOverlap="1" wp14:anchorId="4360039E" wp14:editId="40F8B953">
                <wp:simplePos x="0" y="0"/>
                <wp:positionH relativeFrom="column">
                  <wp:align>right</wp:align>
                </wp:positionH>
                <wp:positionV relativeFrom="page">
                  <wp:posOffset>431800</wp:posOffset>
                </wp:positionV>
                <wp:extent cx="1332000" cy="561600"/>
                <wp:effectExtent l="0" t="0" r="1905" b="0"/>
                <wp:wrapNone/>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p>
        <w:p w14:paraId="3A373C34" w14:textId="53F0162A" w:rsidR="0092193A" w:rsidRPr="0097651D" w:rsidRDefault="0092193A" w:rsidP="00A65C78">
          <w:pPr>
            <w:rPr>
              <w:lang w:val="en-US"/>
            </w:rPr>
          </w:pPr>
        </w:p>
        <w:p w14:paraId="740D5AFF" w14:textId="77777777" w:rsidR="0092193A" w:rsidRPr="0097651D" w:rsidRDefault="0092193A">
          <w:pPr>
            <w:pStyle w:val="NoSpacing"/>
            <w:spacing w:before="1540" w:after="240"/>
            <w:jc w:val="center"/>
            <w:rPr>
              <w:color w:val="2784FC" w:themeColor="accent1"/>
              <w:lang w:val="en-US"/>
            </w:rPr>
          </w:pPr>
        </w:p>
        <w:sdt>
          <w:sdtPr>
            <w:rPr>
              <w:color w:val="FFFFFF" w:themeColor="background1"/>
              <w:lang w:val="en-US"/>
            </w:rPr>
            <w:alias w:val="Title"/>
            <w:tag w:val=""/>
            <w:id w:val="1735040861"/>
            <w:placeholder>
              <w:docPart w:val="9BC46DD8613D4A3B8F388BB14D36BA13"/>
            </w:placeholder>
            <w:dataBinding w:prefixMappings="xmlns:ns0='http://purl.org/dc/elements/1.1/' xmlns:ns1='http://schemas.openxmlformats.org/package/2006/metadata/core-properties' " w:xpath="/ns1:coreProperties[1]/ns0:title[1]" w:storeItemID="{6C3C8BC8-F283-45AE-878A-BAB7291924A1}"/>
            <w:text/>
          </w:sdtPr>
          <w:sdtEndPr/>
          <w:sdtContent>
            <w:p w14:paraId="3F68ED1C" w14:textId="6EDC15F4" w:rsidR="0092193A" w:rsidRPr="0097651D" w:rsidRDefault="00BF36D0" w:rsidP="0092193A">
              <w:pPr>
                <w:pStyle w:val="Title"/>
                <w:rPr>
                  <w:lang w:val="en-US"/>
                </w:rPr>
              </w:pPr>
              <w:r w:rsidRPr="00BF36D0">
                <w:rPr>
                  <w:color w:val="FFFFFF" w:themeColor="background1"/>
                  <w:lang w:val="en-US"/>
                </w:rPr>
                <w:t>Market Consultation Solactive ISS Emerging Markets Carbon Reduction &amp; Climate Improvers Index</w:t>
              </w:r>
            </w:p>
          </w:sdtContent>
        </w:sdt>
        <w:p w14:paraId="375D2A68" w14:textId="77777777" w:rsidR="0092193A" w:rsidRPr="0097651D" w:rsidRDefault="0092193A" w:rsidP="0092193A">
          <w:pPr>
            <w:rPr>
              <w:rFonts w:eastAsiaTheme="majorEastAsia"/>
              <w:lang w:val="en-US"/>
            </w:rPr>
          </w:pPr>
        </w:p>
        <w:p w14:paraId="42549B5B" w14:textId="77777777" w:rsidR="003C16C2" w:rsidRPr="0097651D" w:rsidRDefault="003C16C2">
          <w:pPr>
            <w:pStyle w:val="NoSpacing"/>
            <w:spacing w:before="480"/>
            <w:jc w:val="center"/>
            <w:rPr>
              <w:color w:val="2784FC" w:themeColor="accent1"/>
              <w:lang w:val="en-US"/>
            </w:rPr>
          </w:pPr>
        </w:p>
        <w:p w14:paraId="42D8DB42" w14:textId="77777777" w:rsidR="003C16C2" w:rsidRPr="0097651D" w:rsidRDefault="003C16C2">
          <w:pPr>
            <w:pStyle w:val="NoSpacing"/>
            <w:spacing w:before="480"/>
            <w:jc w:val="center"/>
            <w:rPr>
              <w:color w:val="2784FC" w:themeColor="accent1"/>
              <w:lang w:val="en-US"/>
            </w:rPr>
          </w:pPr>
        </w:p>
        <w:p w14:paraId="14604DB8" w14:textId="77777777" w:rsidR="003C16C2" w:rsidRPr="0097651D" w:rsidRDefault="003C16C2">
          <w:pPr>
            <w:pStyle w:val="NoSpacing"/>
            <w:spacing w:before="480"/>
            <w:jc w:val="center"/>
            <w:rPr>
              <w:color w:val="2784FC" w:themeColor="accent1"/>
              <w:lang w:val="en-US"/>
            </w:rPr>
          </w:pPr>
        </w:p>
        <w:p w14:paraId="4D923E0C" w14:textId="77777777" w:rsidR="003C16C2" w:rsidRPr="0097651D" w:rsidRDefault="003C16C2">
          <w:pPr>
            <w:pStyle w:val="NoSpacing"/>
            <w:spacing w:before="480"/>
            <w:jc w:val="center"/>
            <w:rPr>
              <w:color w:val="2784FC" w:themeColor="accent1"/>
              <w:lang w:val="en-US"/>
            </w:rPr>
          </w:pPr>
        </w:p>
        <w:p w14:paraId="7E6320A8" w14:textId="77777777" w:rsidR="003C16C2" w:rsidRPr="0097651D" w:rsidRDefault="003C16C2">
          <w:pPr>
            <w:pStyle w:val="NoSpacing"/>
            <w:spacing w:before="480"/>
            <w:jc w:val="center"/>
            <w:rPr>
              <w:color w:val="2784FC" w:themeColor="accent1"/>
              <w:lang w:val="en-US"/>
            </w:rPr>
          </w:pPr>
        </w:p>
        <w:p w14:paraId="3BE8C61E" w14:textId="77777777" w:rsidR="0092193A" w:rsidRPr="0097651D" w:rsidRDefault="003C16C2">
          <w:pPr>
            <w:pStyle w:val="NoSpacing"/>
            <w:spacing w:before="480"/>
            <w:jc w:val="center"/>
            <w:rPr>
              <w:color w:val="2784FC" w:themeColor="accent1"/>
              <w:lang w:val="en-US"/>
            </w:rPr>
          </w:pPr>
          <w:r w:rsidRPr="0097651D">
            <w:rPr>
              <w:noProof/>
              <w:lang w:val="en-US"/>
            </w:rPr>
            <mc:AlternateContent>
              <mc:Choice Requires="wps">
                <w:drawing>
                  <wp:anchor distT="0" distB="0" distL="114300" distR="114300" simplePos="0" relativeHeight="251657215" behindDoc="0" locked="1" layoutInCell="1" allowOverlap="1" wp14:anchorId="32C3C87D" wp14:editId="700C20F2">
                    <wp:simplePos x="0" y="0"/>
                    <wp:positionH relativeFrom="page">
                      <wp:align>left</wp:align>
                    </wp:positionH>
                    <wp:positionV relativeFrom="page">
                      <wp:posOffset>6658610</wp:posOffset>
                    </wp:positionV>
                    <wp:extent cx="7721600" cy="4067175"/>
                    <wp:effectExtent l="0" t="0" r="0" b="9525"/>
                    <wp:wrapNone/>
                    <wp:docPr id="11" name="Freihandform 11"/>
                    <wp:cNvGraphicFramePr/>
                    <a:graphic xmlns:a="http://schemas.openxmlformats.org/drawingml/2006/main">
                      <a:graphicData uri="http://schemas.microsoft.com/office/word/2010/wordprocessingShape">
                        <wps:wsp>
                          <wps:cNvSpPr/>
                          <wps:spPr>
                            <a:xfrm>
                              <a:off x="0" y="0"/>
                              <a:ext cx="7721600" cy="4067175"/>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F2BDB8" id="Freihandform 11" o:spid="_x0000_s1026" style="position:absolute;margin-left:0;margin-top:524.3pt;width:608pt;height:320.25pt;z-index:251657215;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middle" coordsize="7574280,401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" path="m15240,1120140r769620,350520l1638300,1371600r1379220,160020l4533900,579120r1394460,754380l6728460,1501140,7566660,r7620,4015740l,4015740,15240,1120140xe" fillcolor="#2784fc [3204]" stroked="f" strokeweight="1pt">
                    <v:stroke joinstyle="miter"/>
                    <v:path arrowok="t" o:connecttype="custom" o:connectlocs="15536,1134487;800126,1489497;1670165,1389168;3076211,1551238;4622085,586538;6043667,1350580;6859329,1520367;7713832,0;7721600,4067175;0,4067175;15536,1134487" o:connectangles="0,0,0,0,0,0,0,0,0,0,0"/>
                    <w10:wrap anchorx="page" anchory="page"/>
                    <w10:anchorlock/>
                  </v:shape>
                </w:pict>
              </mc:Fallback>
            </mc:AlternateContent>
          </w:r>
          <w:r w:rsidR="00F1145C" w:rsidRPr="0097651D">
            <w:rPr>
              <w:noProof/>
              <w:lang w:val="en-US"/>
            </w:rPr>
            <mc:AlternateContent>
              <mc:Choice Requires="wps">
                <w:drawing>
                  <wp:anchor distT="45720" distB="45720" distL="114300" distR="114300" simplePos="0" relativeHeight="251662336" behindDoc="0" locked="1" layoutInCell="1" allowOverlap="1" wp14:anchorId="42C020EC" wp14:editId="3D101B09">
                    <wp:simplePos x="0" y="0"/>
                    <wp:positionH relativeFrom="page">
                      <wp:align>center</wp:align>
                    </wp:positionH>
                    <wp:positionV relativeFrom="page">
                      <wp:posOffset>9195435</wp:posOffset>
                    </wp:positionV>
                    <wp:extent cx="4298400" cy="691200"/>
                    <wp:effectExtent l="0" t="0" r="0" b="0"/>
                    <wp:wrapNone/>
                    <wp:docPr id="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110CB075" w14:textId="00F23683" w:rsidR="00466905" w:rsidRPr="00D902A1" w:rsidRDefault="00B053B7"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11-30T00:00:00Z">
                                      <w:dateFormat w:val="dd MMMM yyyy"/>
                                      <w:lid w:val="en-GB"/>
                                      <w:storeMappedDataAs w:val="dateTime"/>
                                      <w:calendar w:val="gregorian"/>
                                    </w:date>
                                  </w:sdtPr>
                                  <w:sdtEndPr/>
                                  <w:sdtContent>
                                    <w:r w:rsidR="000916F0">
                                      <w:rPr>
                                        <w:color w:val="FFFFFF" w:themeColor="background1"/>
                                        <w:sz w:val="26"/>
                                        <w:szCs w:val="26"/>
                                        <w:lang w:val="en-GB"/>
                                      </w:rPr>
                                      <w:t>30 November 2021</w:t>
                                    </w:r>
                                  </w:sdtContent>
                                </w:sdt>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2C020EC" id="_x0000_t202" coordsize="21600,21600" o:spt="202" path="m,l,21600r21600,l21600,xe">
                    <v:stroke joinstyle="miter"/>
                    <v:path gradientshapeok="t" o:connecttype="rect"/>
                  </v:shapetype>
                  <v:shape id="Textfeld 2" o:spid="_x0000_s1026" type="#_x0000_t202" style="position:absolute;left:0;text-align:left;margin-left:0;margin-top:724.05pt;width:338.45pt;height:54.45pt;z-index:251662336;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" filled="f" stroked="f">
                    <v:textbox>
                      <w:txbxContent>
                        <w:p w14:paraId="110CB075" w14:textId="00F23683" w:rsidR="00466905" w:rsidRPr="00D902A1" w:rsidRDefault="000916F0" w:rsidP="00F1145C">
                          <w:pPr>
                            <w:jc w:val="center"/>
                            <w:rPr>
                              <w:color w:val="FFFFFF" w:themeColor="background1"/>
                              <w:sz w:val="26"/>
                              <w:szCs w:val="26"/>
                              <w:lang w:val="en-US"/>
                            </w:rPr>
                          </w:pPr>
                          <w:sdt>
                            <w:sdtPr>
                              <w:rPr>
                                <w:color w:val="FFFFFF" w:themeColor="background1"/>
                                <w:sz w:val="26"/>
                                <w:szCs w:val="26"/>
                                <w:lang w:val="en-US"/>
                              </w:rPr>
                              <w:alias w:val="Veröffentlichungsdatum"/>
                              <w:tag w:val=""/>
                              <w:id w:val="467561201"/>
                              <w:placeholder>
                                <w:docPart w:val="1357595803D946F98EBC5A710C9EC92C"/>
                              </w:placeholder>
                              <w:dataBinding w:prefixMappings="xmlns:ns0='http://schemas.microsoft.com/office/2006/coverPageProps' " w:xpath="/ns0:CoverPageProperties[1]/ns0:PublishDate[1]" w:storeItemID="{55AF091B-3C7A-41E3-B477-F2FDAA23CFDA}"/>
                              <w:date w:fullDate="2021-11-30T00:00:00Z">
                                <w:dateFormat w:val="dd MMMM yyyy"/>
                                <w:lid w:val="en-GB"/>
                                <w:storeMappedDataAs w:val="dateTime"/>
                                <w:calendar w:val="gregorian"/>
                              </w:date>
                            </w:sdtPr>
                            <w:sdtEndPr/>
                            <w:sdtContent>
                              <w:r>
                                <w:rPr>
                                  <w:color w:val="FFFFFF" w:themeColor="background1"/>
                                  <w:sz w:val="26"/>
                                  <w:szCs w:val="26"/>
                                  <w:lang w:val="en-GB"/>
                                </w:rPr>
                                <w:t>30 November 2021</w:t>
                              </w:r>
                            </w:sdtContent>
                          </w:sdt>
                        </w:p>
                      </w:txbxContent>
                    </v:textbox>
                    <w10:wrap anchorx="page" anchory="page"/>
                    <w10:anchorlock/>
                  </v:shape>
                </w:pict>
              </mc:Fallback>
            </mc:AlternateContent>
          </w:r>
        </w:p>
        <w:p w14:paraId="4352C556" w14:textId="77777777" w:rsidR="002663E0" w:rsidRDefault="00F1145C" w:rsidP="002663E0">
          <w:pPr>
            <w:spacing w:before="0" w:after="160" w:line="259" w:lineRule="auto"/>
            <w:jc w:val="left"/>
            <w:rPr>
              <w:lang w:val="en-US"/>
            </w:rPr>
          </w:pPr>
          <w:r w:rsidRPr="0097651D">
            <w:rPr>
              <w:noProof/>
              <w:lang w:val="en-US"/>
            </w:rPr>
            <mc:AlternateContent>
              <mc:Choice Requires="wps">
                <w:drawing>
                  <wp:anchor distT="45720" distB="45720" distL="114300" distR="114300" simplePos="0" relativeHeight="251660288" behindDoc="0" locked="1" layoutInCell="1" allowOverlap="1" wp14:anchorId="46DF1654" wp14:editId="2DE9F021">
                    <wp:simplePos x="0" y="0"/>
                    <wp:positionH relativeFrom="page">
                      <wp:align>center</wp:align>
                    </wp:positionH>
                    <wp:positionV relativeFrom="page">
                      <wp:posOffset>8648065</wp:posOffset>
                    </wp:positionV>
                    <wp:extent cx="4298400" cy="691200"/>
                    <wp:effectExtent l="0" t="0" r="0" b="0"/>
                    <wp:wrapNone/>
                    <wp:docPr id="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98400" cy="691200"/>
                            </a:xfrm>
                            <a:prstGeom prst="rect">
                              <a:avLst/>
                            </a:prstGeom>
                            <a:noFill/>
                            <a:ln w="9525">
                              <a:noFill/>
                              <a:miter lim="800000"/>
                              <a:headEnd/>
                              <a:tailEnd/>
                            </a:ln>
                          </wps:spPr>
                          <wps:txbx>
                            <w:txbxContent>
                              <w:p w14:paraId="04237EDC" w14:textId="6736D233" w:rsidR="00466905" w:rsidRPr="008B7CC0" w:rsidRDefault="00466905" w:rsidP="00F1145C">
                                <w:pPr>
                                  <w:jc w:val="center"/>
                                  <w:rPr>
                                    <w:color w:val="FFFFFF" w:themeColor="background1"/>
                                    <w:sz w:val="32"/>
                                    <w:lang w:val="en-US"/>
                                  </w:rPr>
                                </w:pP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6DF1654" id="_x0000_s1027" type="#_x0000_t202" style="position:absolute;margin-left:0;margin-top:680.95pt;width:338.45pt;height:54.45pt;z-index:251660288;visibility:visible;mso-wrap-style:square;mso-width-percent:0;mso-height-percent:0;mso-wrap-distance-left:9pt;mso-wrap-distance-top:3.6pt;mso-wrap-distance-right:9pt;mso-wrap-distance-bottom:3.6pt;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" filled="f" stroked="f">
                    <v:textbox>
                      <w:txbxContent>
                        <w:p w14:paraId="04237EDC" w14:textId="6736D233" w:rsidR="00466905" w:rsidRPr="008B7CC0" w:rsidRDefault="00466905" w:rsidP="00F1145C">
                          <w:pPr>
                            <w:jc w:val="center"/>
                            <w:rPr>
                              <w:color w:val="FFFFFF" w:themeColor="background1"/>
                              <w:sz w:val="32"/>
                              <w:lang w:val="en-US"/>
                            </w:rPr>
                          </w:pPr>
                        </w:p>
                      </w:txbxContent>
                    </v:textbox>
                    <w10:wrap anchorx="page" anchory="page"/>
                    <w10:anchorlock/>
                  </v:shape>
                </w:pict>
              </mc:Fallback>
            </mc:AlternateContent>
          </w:r>
          <w:r w:rsidR="0092193A" w:rsidRPr="0097651D">
            <w:rPr>
              <w:lang w:val="en-US"/>
            </w:rPr>
            <w:br w:type="page"/>
          </w:r>
        </w:p>
      </w:sdtContent>
    </w:sdt>
    <w:bookmarkStart w:id="0" w:name="_Toc512460733" w:displacedByCustomXml="prev"/>
    <w:p w14:paraId="0DA4AEA0" w14:textId="31E5964C" w:rsidR="00C04273" w:rsidRPr="00F964E4" w:rsidRDefault="00C04273" w:rsidP="00C04273">
      <w:pPr>
        <w:spacing w:before="0" w:after="160" w:line="259" w:lineRule="auto"/>
        <w:jc w:val="left"/>
        <w:rPr>
          <w:lang w:val="en-GB"/>
        </w:rPr>
      </w:pPr>
      <w:r>
        <w:rPr>
          <w:sz w:val="28"/>
          <w:szCs w:val="28"/>
          <w:u w:val="single"/>
          <w:lang w:val="en-GB"/>
        </w:rPr>
        <w:lastRenderedPageBreak/>
        <w:t>Content of the Market Consultation</w:t>
      </w:r>
    </w:p>
    <w:p w14:paraId="59DC57B1" w14:textId="536EA61C" w:rsidR="00E05994" w:rsidRDefault="002663E0" w:rsidP="00E05994">
      <w:pPr>
        <w:spacing w:before="0" w:after="160" w:line="259" w:lineRule="auto"/>
        <w:rPr>
          <w:lang w:val="en-US"/>
        </w:rPr>
      </w:pPr>
      <w:r w:rsidRPr="002663E0">
        <w:rPr>
          <w:lang w:val="en-GB"/>
        </w:rPr>
        <w:t xml:space="preserve">Solactive </w:t>
      </w:r>
      <w:r w:rsidR="00DD3C44">
        <w:rPr>
          <w:lang w:val="en-GB"/>
        </w:rPr>
        <w:t xml:space="preserve">AG </w:t>
      </w:r>
      <w:r w:rsidRPr="002663E0">
        <w:rPr>
          <w:lang w:val="en-GB"/>
        </w:rPr>
        <w:t>has decided to conduct a Market Consultation with regard to</w:t>
      </w:r>
      <w:r>
        <w:rPr>
          <w:lang w:val="en-GB"/>
        </w:rPr>
        <w:t xml:space="preserve"> </w:t>
      </w:r>
      <w:r w:rsidR="00DD3C44">
        <w:rPr>
          <w:lang w:val="en-GB"/>
        </w:rPr>
        <w:t>chang</w:t>
      </w:r>
      <w:r w:rsidR="003841D2">
        <w:rPr>
          <w:lang w:val="en-GB"/>
        </w:rPr>
        <w:t>ing</w:t>
      </w:r>
      <w:r w:rsidR="00DD3C44">
        <w:rPr>
          <w:lang w:val="en-GB"/>
        </w:rPr>
        <w:t xml:space="preserve"> </w:t>
      </w:r>
      <w:r w:rsidR="004A428F">
        <w:rPr>
          <w:lang w:val="en-GB"/>
        </w:rPr>
        <w:t>the</w:t>
      </w:r>
      <w:r w:rsidR="00F964E4">
        <w:rPr>
          <w:lang w:val="en-GB"/>
        </w:rPr>
        <w:t xml:space="preserve"> </w:t>
      </w:r>
      <w:r w:rsidR="00E05994" w:rsidRPr="00E77CAE">
        <w:rPr>
          <w:lang w:val="en-GB"/>
        </w:rPr>
        <w:t xml:space="preserve">Index </w:t>
      </w:r>
      <w:r w:rsidR="00E05994">
        <w:rPr>
          <w:lang w:val="en-GB"/>
        </w:rPr>
        <w:t xml:space="preserve">Methodology of the following </w:t>
      </w:r>
      <w:r w:rsidR="00A97E61" w:rsidRPr="00526D07">
        <w:rPr>
          <w:lang w:val="en-US"/>
        </w:rPr>
        <w:t>Ind</w:t>
      </w:r>
      <w:r w:rsidR="00E05994" w:rsidRPr="00526D07">
        <w:rPr>
          <w:lang w:val="en-US"/>
        </w:rPr>
        <w:t>ices (the ‘</w:t>
      </w:r>
      <w:r w:rsidR="00A97E61" w:rsidRPr="00526D07">
        <w:rPr>
          <w:lang w:val="en-US"/>
        </w:rPr>
        <w:t>Ind</w:t>
      </w:r>
      <w:r w:rsidR="00E05994" w:rsidRPr="00526D07">
        <w:rPr>
          <w:lang w:val="en-US"/>
        </w:rPr>
        <w:t>ices’):</w:t>
      </w:r>
    </w:p>
    <w:tbl>
      <w:tblPr>
        <w:tblW w:w="9629" w:type="dxa"/>
        <w:tblCellMar>
          <w:left w:w="0" w:type="dxa"/>
          <w:right w:w="0" w:type="dxa"/>
        </w:tblCellMar>
        <w:tblLook w:val="04A0" w:firstRow="1" w:lastRow="0" w:firstColumn="1" w:lastColumn="0" w:noHBand="0" w:noVBand="1"/>
      </w:tblPr>
      <w:tblGrid>
        <w:gridCol w:w="6227"/>
        <w:gridCol w:w="1560"/>
        <w:gridCol w:w="1842"/>
      </w:tblGrid>
      <w:tr w:rsidR="00E05994" w14:paraId="1B57FCB7" w14:textId="77777777" w:rsidTr="00466905">
        <w:trPr>
          <w:trHeight w:val="201"/>
        </w:trPr>
        <w:tc>
          <w:tcPr>
            <w:tcW w:w="6227" w:type="dxa"/>
            <w:tcBorders>
              <w:top w:val="single" w:sz="8" w:space="0" w:color="auto"/>
              <w:left w:val="single" w:sz="8" w:space="0" w:color="auto"/>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1F8B09C0" w14:textId="77777777" w:rsidR="00E05994" w:rsidRDefault="00E05994" w:rsidP="00466905">
            <w:pPr>
              <w:spacing w:line="256" w:lineRule="auto"/>
              <w:rPr>
                <w:b/>
                <w:bCs/>
                <w:sz w:val="22"/>
                <w:szCs w:val="22"/>
                <w:lang w:eastAsia="en-US"/>
              </w:rPr>
            </w:pPr>
            <w:r>
              <w:rPr>
                <w:b/>
                <w:bCs/>
              </w:rPr>
              <w:t>NAME</w:t>
            </w:r>
          </w:p>
        </w:tc>
        <w:tc>
          <w:tcPr>
            <w:tcW w:w="1560"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3401C63E" w14:textId="77777777" w:rsidR="00E05994" w:rsidRDefault="00E05994" w:rsidP="00466905">
            <w:pPr>
              <w:spacing w:line="256" w:lineRule="auto"/>
              <w:rPr>
                <w:b/>
                <w:bCs/>
              </w:rPr>
            </w:pPr>
            <w:r>
              <w:rPr>
                <w:b/>
                <w:bCs/>
              </w:rPr>
              <w:t>RIC</w:t>
            </w:r>
          </w:p>
        </w:tc>
        <w:tc>
          <w:tcPr>
            <w:tcW w:w="1842" w:type="dxa"/>
            <w:tcBorders>
              <w:top w:val="single" w:sz="8" w:space="0" w:color="auto"/>
              <w:left w:val="nil"/>
              <w:bottom w:val="single" w:sz="8" w:space="0" w:color="auto"/>
              <w:right w:val="single" w:sz="8" w:space="0" w:color="auto"/>
            </w:tcBorders>
            <w:shd w:val="clear" w:color="auto" w:fill="808080"/>
            <w:noWrap/>
            <w:tcMar>
              <w:top w:w="0" w:type="dxa"/>
              <w:left w:w="70" w:type="dxa"/>
              <w:bottom w:w="0" w:type="dxa"/>
              <w:right w:w="70" w:type="dxa"/>
            </w:tcMar>
            <w:vAlign w:val="bottom"/>
            <w:hideMark/>
          </w:tcPr>
          <w:p w14:paraId="431F1AE8" w14:textId="77777777" w:rsidR="00E05994" w:rsidRDefault="00E05994" w:rsidP="00466905">
            <w:pPr>
              <w:spacing w:line="256" w:lineRule="auto"/>
              <w:rPr>
                <w:b/>
                <w:bCs/>
              </w:rPr>
            </w:pPr>
            <w:r>
              <w:rPr>
                <w:b/>
                <w:bCs/>
              </w:rPr>
              <w:t>ISIN</w:t>
            </w:r>
          </w:p>
        </w:tc>
      </w:tr>
      <w:tr w:rsidR="00BF36D0" w14:paraId="285C0C70" w14:textId="77777777" w:rsidTr="00BF36D0">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center"/>
          </w:tcPr>
          <w:p w14:paraId="1986C86E" w14:textId="2A9CE39F" w:rsidR="00BF36D0" w:rsidRPr="003A1DD5" w:rsidRDefault="00BF36D0" w:rsidP="00BF36D0">
            <w:pPr>
              <w:spacing w:line="256" w:lineRule="auto"/>
              <w:jc w:val="left"/>
              <w:rPr>
                <w:rFonts w:eastAsia="Calibri"/>
                <w:color w:val="000000"/>
                <w:sz w:val="22"/>
                <w:szCs w:val="22"/>
                <w:lang w:val="en-US" w:eastAsia="en-US"/>
              </w:rPr>
            </w:pPr>
            <w:r w:rsidRPr="00C635F5">
              <w:t>Solactive ISS Emerging Markets Carbon Reduction &amp; Climate Improvers Index PR</w:t>
            </w:r>
          </w:p>
        </w:tc>
        <w:tc>
          <w:tcPr>
            <w:tcW w:w="1560" w:type="dxa"/>
            <w:tcBorders>
              <w:top w:val="nil"/>
              <w:left w:val="nil"/>
              <w:bottom w:val="nil"/>
              <w:right w:val="single" w:sz="8" w:space="0" w:color="auto"/>
            </w:tcBorders>
            <w:noWrap/>
            <w:tcMar>
              <w:top w:w="0" w:type="dxa"/>
              <w:left w:w="70" w:type="dxa"/>
              <w:bottom w:w="0" w:type="dxa"/>
              <w:right w:w="70" w:type="dxa"/>
            </w:tcMar>
            <w:vAlign w:val="center"/>
          </w:tcPr>
          <w:p w14:paraId="62C3F688" w14:textId="751DC2AB" w:rsidR="00BF36D0" w:rsidRDefault="00BF36D0" w:rsidP="00BF36D0">
            <w:pPr>
              <w:spacing w:line="256" w:lineRule="auto"/>
              <w:jc w:val="left"/>
              <w:rPr>
                <w:rFonts w:eastAsia="Calibri"/>
                <w:color w:val="000000"/>
                <w:lang w:val="en-GB" w:eastAsia="en-US"/>
              </w:rPr>
            </w:pPr>
            <w:r w:rsidRPr="003F2B00">
              <w:t>.SEMCRCIP</w:t>
            </w:r>
          </w:p>
        </w:tc>
        <w:tc>
          <w:tcPr>
            <w:tcW w:w="1842" w:type="dxa"/>
            <w:tcBorders>
              <w:top w:val="nil"/>
              <w:left w:val="nil"/>
              <w:bottom w:val="nil"/>
              <w:right w:val="single" w:sz="8" w:space="0" w:color="auto"/>
            </w:tcBorders>
            <w:noWrap/>
            <w:tcMar>
              <w:top w:w="0" w:type="dxa"/>
              <w:left w:w="70" w:type="dxa"/>
              <w:bottom w:w="0" w:type="dxa"/>
              <w:right w:w="70" w:type="dxa"/>
            </w:tcMar>
            <w:vAlign w:val="center"/>
          </w:tcPr>
          <w:p w14:paraId="12D59FB1" w14:textId="6DC44AAA" w:rsidR="00BF36D0" w:rsidRDefault="00BF36D0" w:rsidP="00BF36D0">
            <w:pPr>
              <w:spacing w:line="256" w:lineRule="auto"/>
              <w:jc w:val="left"/>
              <w:rPr>
                <w:rFonts w:eastAsia="Calibri"/>
                <w:color w:val="000000"/>
                <w:lang w:val="en-GB" w:eastAsia="en-US"/>
              </w:rPr>
            </w:pPr>
            <w:r w:rsidRPr="00B550D8">
              <w:t>DE000SL0DEF9</w:t>
            </w:r>
          </w:p>
        </w:tc>
      </w:tr>
      <w:tr w:rsidR="00BF36D0" w:rsidRPr="00BF36D0" w14:paraId="33646D85" w14:textId="77777777" w:rsidTr="00BF36D0">
        <w:trPr>
          <w:trHeight w:val="201"/>
        </w:trPr>
        <w:tc>
          <w:tcPr>
            <w:tcW w:w="6227" w:type="dxa"/>
            <w:tcBorders>
              <w:top w:val="nil"/>
              <w:left w:val="single" w:sz="8" w:space="0" w:color="auto"/>
              <w:bottom w:val="nil"/>
              <w:right w:val="single" w:sz="8" w:space="0" w:color="auto"/>
            </w:tcBorders>
            <w:noWrap/>
            <w:tcMar>
              <w:top w:w="0" w:type="dxa"/>
              <w:left w:w="70" w:type="dxa"/>
              <w:bottom w:w="0" w:type="dxa"/>
              <w:right w:w="70" w:type="dxa"/>
            </w:tcMar>
            <w:vAlign w:val="center"/>
          </w:tcPr>
          <w:p w14:paraId="26CDEEC0" w14:textId="5FD51D7B" w:rsidR="00BF36D0" w:rsidRPr="003A1DD5" w:rsidRDefault="00BF36D0" w:rsidP="00BF36D0">
            <w:pPr>
              <w:spacing w:line="256" w:lineRule="auto"/>
              <w:jc w:val="left"/>
              <w:rPr>
                <w:rFonts w:eastAsia="Calibri"/>
                <w:color w:val="000000"/>
                <w:sz w:val="22"/>
                <w:szCs w:val="22"/>
                <w:lang w:val="en-US" w:eastAsia="en-US"/>
              </w:rPr>
            </w:pPr>
            <w:r w:rsidRPr="00BF36D0">
              <w:rPr>
                <w:lang w:val="en-US"/>
              </w:rPr>
              <w:t>Solactive ISS Emerging Markets Carbon Reduction &amp; Climate Improvers Index NTR</w:t>
            </w:r>
          </w:p>
        </w:tc>
        <w:tc>
          <w:tcPr>
            <w:tcW w:w="1560" w:type="dxa"/>
            <w:tcBorders>
              <w:top w:val="nil"/>
              <w:left w:val="nil"/>
              <w:bottom w:val="nil"/>
              <w:right w:val="single" w:sz="8" w:space="0" w:color="auto"/>
            </w:tcBorders>
            <w:noWrap/>
            <w:tcMar>
              <w:top w:w="0" w:type="dxa"/>
              <w:left w:w="70" w:type="dxa"/>
              <w:bottom w:w="0" w:type="dxa"/>
              <w:right w:w="70" w:type="dxa"/>
            </w:tcMar>
            <w:vAlign w:val="center"/>
          </w:tcPr>
          <w:p w14:paraId="454D0674" w14:textId="11C1FDDB" w:rsidR="00BF36D0" w:rsidRDefault="00BF36D0" w:rsidP="00BF36D0">
            <w:pPr>
              <w:spacing w:line="256" w:lineRule="auto"/>
              <w:jc w:val="left"/>
              <w:rPr>
                <w:rFonts w:eastAsia="Calibri"/>
                <w:color w:val="000000"/>
                <w:lang w:val="en-GB" w:eastAsia="en-US"/>
              </w:rPr>
            </w:pPr>
            <w:r w:rsidRPr="003F2B00">
              <w:t>.SEMCRCIN</w:t>
            </w:r>
          </w:p>
        </w:tc>
        <w:tc>
          <w:tcPr>
            <w:tcW w:w="1842" w:type="dxa"/>
            <w:tcBorders>
              <w:top w:val="nil"/>
              <w:left w:val="nil"/>
              <w:bottom w:val="nil"/>
              <w:right w:val="single" w:sz="8" w:space="0" w:color="auto"/>
            </w:tcBorders>
            <w:noWrap/>
            <w:tcMar>
              <w:top w:w="0" w:type="dxa"/>
              <w:left w:w="70" w:type="dxa"/>
              <w:bottom w:w="0" w:type="dxa"/>
              <w:right w:w="70" w:type="dxa"/>
            </w:tcMar>
            <w:vAlign w:val="center"/>
          </w:tcPr>
          <w:p w14:paraId="36FD6DA7" w14:textId="1E7145DC" w:rsidR="00BF36D0" w:rsidRDefault="00BF36D0" w:rsidP="00BF36D0">
            <w:pPr>
              <w:spacing w:line="256" w:lineRule="auto"/>
              <w:jc w:val="left"/>
              <w:rPr>
                <w:rFonts w:eastAsia="Calibri"/>
                <w:color w:val="000000"/>
                <w:lang w:val="en-GB" w:eastAsia="en-US"/>
              </w:rPr>
            </w:pPr>
            <w:r w:rsidRPr="00B550D8">
              <w:t>DE000SL0DEG7</w:t>
            </w:r>
          </w:p>
        </w:tc>
      </w:tr>
      <w:tr w:rsidR="00BF36D0" w:rsidRPr="00BF36D0" w14:paraId="3BE6EF1E" w14:textId="77777777" w:rsidTr="00BF36D0">
        <w:trPr>
          <w:trHeight w:val="201"/>
        </w:trPr>
        <w:tc>
          <w:tcPr>
            <w:tcW w:w="6227" w:type="dxa"/>
            <w:tcBorders>
              <w:top w:val="nil"/>
              <w:left w:val="single" w:sz="8" w:space="0" w:color="auto"/>
              <w:bottom w:val="single" w:sz="4" w:space="0" w:color="auto"/>
              <w:right w:val="single" w:sz="8" w:space="0" w:color="auto"/>
            </w:tcBorders>
            <w:noWrap/>
            <w:tcMar>
              <w:top w:w="0" w:type="dxa"/>
              <w:left w:w="70" w:type="dxa"/>
              <w:bottom w:w="0" w:type="dxa"/>
              <w:right w:w="70" w:type="dxa"/>
            </w:tcMar>
            <w:vAlign w:val="center"/>
          </w:tcPr>
          <w:p w14:paraId="7EF834CA" w14:textId="0DD8E5E8" w:rsidR="00BF36D0" w:rsidRPr="003A1DD5" w:rsidRDefault="00BF36D0" w:rsidP="00BF36D0">
            <w:pPr>
              <w:spacing w:line="256" w:lineRule="auto"/>
              <w:jc w:val="left"/>
              <w:rPr>
                <w:rFonts w:eastAsia="Calibri"/>
                <w:color w:val="000000"/>
                <w:sz w:val="22"/>
                <w:szCs w:val="22"/>
                <w:lang w:val="en-US" w:eastAsia="en-US"/>
              </w:rPr>
            </w:pPr>
            <w:r w:rsidRPr="00BF36D0">
              <w:rPr>
                <w:lang w:val="en-US"/>
              </w:rPr>
              <w:t>Solactive ISS Emerging Markets Carbon Reduction &amp; Climate Improvers Index TR</w:t>
            </w:r>
          </w:p>
        </w:tc>
        <w:tc>
          <w:tcPr>
            <w:tcW w:w="1560"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30E1954" w14:textId="5A34650B" w:rsidR="00BF36D0" w:rsidRDefault="00BF36D0" w:rsidP="00BF36D0">
            <w:pPr>
              <w:spacing w:line="256" w:lineRule="auto"/>
              <w:jc w:val="left"/>
              <w:rPr>
                <w:rFonts w:eastAsia="Calibri"/>
                <w:color w:val="000000"/>
                <w:lang w:val="en-GB" w:eastAsia="en-US"/>
              </w:rPr>
            </w:pPr>
            <w:r w:rsidRPr="003F2B00">
              <w:t>.SEMCRCIT</w:t>
            </w:r>
          </w:p>
        </w:tc>
        <w:tc>
          <w:tcPr>
            <w:tcW w:w="1842" w:type="dxa"/>
            <w:tcBorders>
              <w:top w:val="nil"/>
              <w:left w:val="nil"/>
              <w:bottom w:val="single" w:sz="4" w:space="0" w:color="auto"/>
              <w:right w:val="single" w:sz="8" w:space="0" w:color="auto"/>
            </w:tcBorders>
            <w:noWrap/>
            <w:tcMar>
              <w:top w:w="0" w:type="dxa"/>
              <w:left w:w="70" w:type="dxa"/>
              <w:bottom w:w="0" w:type="dxa"/>
              <w:right w:w="70" w:type="dxa"/>
            </w:tcMar>
            <w:vAlign w:val="center"/>
          </w:tcPr>
          <w:p w14:paraId="1EEE6D61" w14:textId="7A91C430" w:rsidR="00BF36D0" w:rsidRDefault="00BF36D0" w:rsidP="00BF36D0">
            <w:pPr>
              <w:spacing w:line="256" w:lineRule="auto"/>
              <w:jc w:val="left"/>
              <w:rPr>
                <w:rFonts w:eastAsia="Calibri"/>
                <w:color w:val="000000"/>
                <w:lang w:val="en-GB" w:eastAsia="en-US"/>
              </w:rPr>
            </w:pPr>
            <w:r w:rsidRPr="00B550D8">
              <w:t>DE000SL0DEH5</w:t>
            </w:r>
          </w:p>
        </w:tc>
      </w:tr>
    </w:tbl>
    <w:p w14:paraId="590E3787" w14:textId="77777777" w:rsidR="00E05994" w:rsidRDefault="00E05994" w:rsidP="00E05994">
      <w:pPr>
        <w:spacing w:before="0" w:after="160" w:line="259" w:lineRule="auto"/>
        <w:rPr>
          <w:lang w:val="en-GB"/>
        </w:rPr>
      </w:pPr>
    </w:p>
    <w:p w14:paraId="012DE387" w14:textId="04707C27" w:rsidR="00783C68" w:rsidRPr="00B01B34" w:rsidRDefault="00E05994" w:rsidP="00995D4A">
      <w:pPr>
        <w:spacing w:before="0" w:after="160" w:line="259" w:lineRule="auto"/>
        <w:jc w:val="left"/>
        <w:rPr>
          <w:sz w:val="22"/>
          <w:szCs w:val="22"/>
          <w:lang w:val="en-GB"/>
        </w:rPr>
      </w:pPr>
      <w:r>
        <w:rPr>
          <w:lang w:val="en-GB"/>
        </w:rPr>
        <w:t xml:space="preserve"> </w:t>
      </w:r>
      <w:r w:rsidR="00783C68" w:rsidRPr="00995D4A">
        <w:rPr>
          <w:sz w:val="28"/>
          <w:szCs w:val="28"/>
          <w:u w:val="single"/>
          <w:lang w:val="en-GB"/>
        </w:rPr>
        <w:t xml:space="preserve">Rationale for </w:t>
      </w:r>
      <w:r w:rsidR="004D6535" w:rsidRPr="00995D4A">
        <w:rPr>
          <w:sz w:val="28"/>
          <w:szCs w:val="28"/>
          <w:u w:val="single"/>
          <w:lang w:val="en-GB"/>
        </w:rPr>
        <w:t>Market Consultation</w:t>
      </w:r>
    </w:p>
    <w:p w14:paraId="7DCE0A4F" w14:textId="02A4C129" w:rsidR="004A35FC" w:rsidRDefault="004A35FC">
      <w:pPr>
        <w:spacing w:before="0" w:after="160" w:line="259" w:lineRule="auto"/>
        <w:rPr>
          <w:lang w:val="en-GB"/>
        </w:rPr>
      </w:pPr>
      <w:r w:rsidRPr="005E0E34">
        <w:rPr>
          <w:lang w:val="en-US"/>
        </w:rPr>
        <w:t>The</w:t>
      </w:r>
      <w:r>
        <w:rPr>
          <w:lang w:val="en-DE"/>
        </w:rPr>
        <w:t xml:space="preserve"> Indices </w:t>
      </w:r>
      <w:r w:rsidRPr="005E0E34">
        <w:rPr>
          <w:lang w:val="en-US"/>
        </w:rPr>
        <w:t>aim to track the performance of Emerging Markets Large &amp; Mid Cap securities, including only companies operating in accordance with market standards on ESG controversy screens. Those standards are based on established norms such as the United Nations Global Compact and the exclusion of significant involvement in defined sectors. The Indices aim to cover current and future regulation on ESG investments and also include a focus on issues related to climate change. The underlying assets are selected and weighted in such a manner that the resulting benchmark portfolio’s GHG emissions are aligned with the long-term global warming target of the Paris Climate Agreement.</w:t>
      </w:r>
      <w:r w:rsidRPr="00BF36D0">
        <w:rPr>
          <w:lang w:val="en-GB"/>
        </w:rPr>
        <w:t xml:space="preserve"> </w:t>
      </w:r>
    </w:p>
    <w:p w14:paraId="05DC0E6F" w14:textId="043D2244" w:rsidR="001A5090" w:rsidRPr="00BF36D0" w:rsidRDefault="001A5090" w:rsidP="001A5090">
      <w:pPr>
        <w:spacing w:before="0" w:after="160" w:line="259" w:lineRule="auto"/>
        <w:rPr>
          <w:lang w:val="en-GB"/>
        </w:rPr>
      </w:pPr>
      <w:r>
        <w:rPr>
          <w:lang w:val="en-GB"/>
        </w:rPr>
        <w:t xml:space="preserve">The Data Provider, </w:t>
      </w:r>
      <w:r w:rsidRPr="00BF36D0">
        <w:rPr>
          <w:lang w:val="en-GB"/>
        </w:rPr>
        <w:t>ISS</w:t>
      </w:r>
      <w:r>
        <w:rPr>
          <w:lang w:val="en-DE"/>
        </w:rPr>
        <w:t xml:space="preserve"> (</w:t>
      </w:r>
      <w:r w:rsidRPr="005E0E34">
        <w:rPr>
          <w:lang w:val="en-US"/>
        </w:rPr>
        <w:t>https://www.issgovernance.com/</w:t>
      </w:r>
      <w:r>
        <w:rPr>
          <w:lang w:val="en-DE"/>
        </w:rPr>
        <w:t>)</w:t>
      </w:r>
      <w:r>
        <w:rPr>
          <w:lang w:val="en-GB"/>
        </w:rPr>
        <w:t>,</w:t>
      </w:r>
      <w:r w:rsidRPr="00BF36D0">
        <w:rPr>
          <w:lang w:val="en-GB"/>
        </w:rPr>
        <w:t xml:space="preserve"> </w:t>
      </w:r>
      <w:r>
        <w:rPr>
          <w:lang w:val="en-GB"/>
        </w:rPr>
        <w:t xml:space="preserve">will </w:t>
      </w:r>
      <w:r w:rsidRPr="00BF36D0">
        <w:rPr>
          <w:lang w:val="en-GB"/>
        </w:rPr>
        <w:t xml:space="preserve">update the </w:t>
      </w:r>
      <w:r>
        <w:rPr>
          <w:lang w:val="en-GB"/>
        </w:rPr>
        <w:t>S</w:t>
      </w:r>
      <w:r w:rsidRPr="00BF36D0">
        <w:rPr>
          <w:lang w:val="en-GB"/>
        </w:rPr>
        <w:t xml:space="preserve">cope 3 emission methodology starting with 2020 data that will be released in January 2022. </w:t>
      </w:r>
      <w:r>
        <w:rPr>
          <w:lang w:val="en-GB"/>
        </w:rPr>
        <w:t xml:space="preserve">The improvements in methodology </w:t>
      </w:r>
      <w:r>
        <w:rPr>
          <w:lang w:val="en-DE"/>
        </w:rPr>
        <w:t xml:space="preserve">of the </w:t>
      </w:r>
      <w:r>
        <w:rPr>
          <w:lang w:val="en-GB"/>
        </w:rPr>
        <w:t xml:space="preserve">Data Provider encompass usage of </w:t>
      </w:r>
      <w:r w:rsidRPr="00BF36D0">
        <w:rPr>
          <w:lang w:val="en-GB"/>
        </w:rPr>
        <w:t xml:space="preserve">reported data </w:t>
      </w:r>
      <w:r>
        <w:rPr>
          <w:lang w:val="en-GB"/>
        </w:rPr>
        <w:t>and enhanced S</w:t>
      </w:r>
      <w:r w:rsidRPr="00BF36D0">
        <w:rPr>
          <w:lang w:val="en-GB"/>
        </w:rPr>
        <w:t>cope 3 model</w:t>
      </w:r>
      <w:r>
        <w:rPr>
          <w:lang w:val="en-GB"/>
        </w:rPr>
        <w:t>.</w:t>
      </w:r>
    </w:p>
    <w:p w14:paraId="6373A350" w14:textId="0C239010" w:rsidR="00BF36D0" w:rsidRDefault="0023252A">
      <w:pPr>
        <w:spacing w:before="0" w:after="160" w:line="259" w:lineRule="auto"/>
        <w:rPr>
          <w:lang w:val="en-GB"/>
        </w:rPr>
      </w:pPr>
      <w:r>
        <w:rPr>
          <w:lang w:val="en-GB"/>
        </w:rPr>
        <w:t>Solactive proposes to</w:t>
      </w:r>
      <w:r w:rsidRPr="00BF36D0">
        <w:rPr>
          <w:lang w:val="en-GB"/>
        </w:rPr>
        <w:t xml:space="preserve"> change the </w:t>
      </w:r>
      <w:r>
        <w:rPr>
          <w:lang w:val="en-GB"/>
        </w:rPr>
        <w:t>Base Day</w:t>
      </w:r>
      <w:r w:rsidRPr="00BF36D0">
        <w:rPr>
          <w:lang w:val="en-GB"/>
        </w:rPr>
        <w:t xml:space="preserve"> for the </w:t>
      </w:r>
      <w:r>
        <w:rPr>
          <w:lang w:val="en-GB"/>
        </w:rPr>
        <w:t>Indices</w:t>
      </w:r>
      <w:r w:rsidRPr="00BF36D0">
        <w:rPr>
          <w:lang w:val="en-GB"/>
        </w:rPr>
        <w:t xml:space="preserve"> </w:t>
      </w:r>
      <w:r w:rsidR="00DB6229">
        <w:rPr>
          <w:lang w:val="en-DE"/>
        </w:rPr>
        <w:t xml:space="preserve"> </w:t>
      </w:r>
      <w:r w:rsidRPr="00BF36D0">
        <w:rPr>
          <w:lang w:val="en-GB"/>
        </w:rPr>
        <w:t>due</w:t>
      </w:r>
      <w:r w:rsidR="00BF36D0" w:rsidRPr="00BF36D0">
        <w:rPr>
          <w:lang w:val="en-GB"/>
        </w:rPr>
        <w:t xml:space="preserve"> to a significant change in the calculation methodology in </w:t>
      </w:r>
      <w:r w:rsidR="000916F0">
        <w:rPr>
          <w:lang w:val="en-GB"/>
        </w:rPr>
        <w:t>S</w:t>
      </w:r>
      <w:r w:rsidR="00BF36D0" w:rsidRPr="00BF36D0">
        <w:rPr>
          <w:lang w:val="en-GB"/>
        </w:rPr>
        <w:t>cope 3 emissions</w:t>
      </w:r>
      <w:r w:rsidR="00BF36D0">
        <w:rPr>
          <w:lang w:val="en-GB"/>
        </w:rPr>
        <w:t xml:space="preserve"> provided by the Data Provide</w:t>
      </w:r>
      <w:r w:rsidR="00E159E9">
        <w:rPr>
          <w:lang w:val="en-GB"/>
        </w:rPr>
        <w:t>.</w:t>
      </w:r>
    </w:p>
    <w:p w14:paraId="4E39F7CF" w14:textId="25151064" w:rsidR="000B7413" w:rsidRDefault="00BF36D0" w:rsidP="00DB6229">
      <w:pPr>
        <w:spacing w:before="0" w:after="160" w:line="259" w:lineRule="auto"/>
        <w:rPr>
          <w:lang w:val="en-DE"/>
        </w:rPr>
      </w:pPr>
      <w:r w:rsidRPr="00BF36D0">
        <w:rPr>
          <w:lang w:val="en-GB"/>
        </w:rPr>
        <w:t xml:space="preserve">The changes are assessed to be significant due to the significant adjustment </w:t>
      </w:r>
      <w:r w:rsidR="0023252A">
        <w:rPr>
          <w:lang w:val="en-DE"/>
        </w:rPr>
        <w:t>to</w:t>
      </w:r>
      <w:r w:rsidR="0023252A" w:rsidRPr="00BF36D0">
        <w:rPr>
          <w:lang w:val="en-GB"/>
        </w:rPr>
        <w:t xml:space="preserve"> </w:t>
      </w:r>
      <w:r w:rsidRPr="00BF36D0">
        <w:rPr>
          <w:lang w:val="en-GB"/>
        </w:rPr>
        <w:t xml:space="preserve">the methodology to define </w:t>
      </w:r>
      <w:r w:rsidR="00ED62A4">
        <w:rPr>
          <w:lang w:val="en-DE"/>
        </w:rPr>
        <w:t>S</w:t>
      </w:r>
      <w:r w:rsidR="00ED62A4" w:rsidRPr="00BF36D0">
        <w:rPr>
          <w:lang w:val="en-GB"/>
        </w:rPr>
        <w:t xml:space="preserve">cope </w:t>
      </w:r>
      <w:r w:rsidRPr="00BF36D0">
        <w:rPr>
          <w:lang w:val="en-GB"/>
        </w:rPr>
        <w:t xml:space="preserve">3 emissions </w:t>
      </w:r>
      <w:r w:rsidR="0023252A">
        <w:rPr>
          <w:lang w:val="en-DE"/>
        </w:rPr>
        <w:t>as well as</w:t>
      </w:r>
      <w:r w:rsidR="0023252A" w:rsidRPr="00BF36D0">
        <w:rPr>
          <w:lang w:val="en-GB"/>
        </w:rPr>
        <w:t xml:space="preserve"> </w:t>
      </w:r>
      <w:r w:rsidRPr="00BF36D0">
        <w:rPr>
          <w:lang w:val="en-GB"/>
        </w:rPr>
        <w:t>due to the extent of changes in Scope 3 emissions values</w:t>
      </w:r>
      <w:r w:rsidR="00E159E9">
        <w:rPr>
          <w:lang w:val="en-GB"/>
        </w:rPr>
        <w:t>.</w:t>
      </w:r>
      <w:r w:rsidR="000916F0" w:rsidRPr="000916F0">
        <w:rPr>
          <w:lang w:val="en-GB"/>
        </w:rPr>
        <w:t xml:space="preserve"> </w:t>
      </w:r>
      <w:r w:rsidR="000916F0">
        <w:rPr>
          <w:lang w:val="en-GB"/>
        </w:rPr>
        <w:t>As the index methodology is inspired by the Commission Delegated Regulation</w:t>
      </w:r>
      <w:r w:rsidR="000916F0" w:rsidRPr="00F30A12">
        <w:rPr>
          <w:lang w:val="en-GB"/>
        </w:rPr>
        <w:t xml:space="preserve"> (EU) 2020/1818</w:t>
      </w:r>
      <w:r w:rsidR="000916F0">
        <w:rPr>
          <w:lang w:val="en-GB"/>
        </w:rPr>
        <w:t>, the proposed changes follow the same methodology as described in Article 8 (2) of this regulation.</w:t>
      </w:r>
      <w:r w:rsidR="00E159E9">
        <w:rPr>
          <w:lang w:val="en-GB"/>
        </w:rPr>
        <w:t xml:space="preserve"> Hence, a new Base Day </w:t>
      </w:r>
      <w:r w:rsidR="00DB6229">
        <w:rPr>
          <w:lang w:val="en-DE"/>
        </w:rPr>
        <w:t>will</w:t>
      </w:r>
      <w:r w:rsidR="00DB6229">
        <w:rPr>
          <w:lang w:val="en-GB"/>
        </w:rPr>
        <w:t xml:space="preserve"> </w:t>
      </w:r>
      <w:r w:rsidR="00E159E9">
        <w:rPr>
          <w:lang w:val="en-GB"/>
        </w:rPr>
        <w:t>be set in order to account for the change</w:t>
      </w:r>
      <w:r w:rsidR="0049709C">
        <w:rPr>
          <w:lang w:val="en-DE"/>
        </w:rPr>
        <w:t>s</w:t>
      </w:r>
      <w:r w:rsidR="00E159E9">
        <w:rPr>
          <w:lang w:val="en-GB"/>
        </w:rPr>
        <w:t xml:space="preserve"> in </w:t>
      </w:r>
      <w:r w:rsidR="0049709C">
        <w:rPr>
          <w:lang w:val="en-GB"/>
        </w:rPr>
        <w:t xml:space="preserve">the </w:t>
      </w:r>
      <w:r w:rsidR="00E159E9">
        <w:rPr>
          <w:lang w:val="en-GB"/>
        </w:rPr>
        <w:t>underlying data.</w:t>
      </w:r>
      <w:r w:rsidR="000B7413">
        <w:rPr>
          <w:lang w:val="en-DE"/>
        </w:rPr>
        <w:t xml:space="preserve"> For the sake of clarity, there will neither be index level Restatement nor change in historical values.  </w:t>
      </w:r>
    </w:p>
    <w:p w14:paraId="0023BEB6" w14:textId="77777777" w:rsidR="000B7413" w:rsidRDefault="000B7413" w:rsidP="00DB6229">
      <w:pPr>
        <w:spacing w:before="0" w:after="160" w:line="259" w:lineRule="auto"/>
        <w:rPr>
          <w:lang w:val="en-DE"/>
        </w:rPr>
      </w:pPr>
    </w:p>
    <w:p w14:paraId="2A079CAD" w14:textId="025E99DF" w:rsidR="00F568D6" w:rsidRPr="0010358C" w:rsidRDefault="004A428F" w:rsidP="00F568D6">
      <w:pPr>
        <w:spacing w:before="0" w:after="160" w:line="259" w:lineRule="auto"/>
        <w:jc w:val="left"/>
        <w:rPr>
          <w:sz w:val="28"/>
          <w:szCs w:val="28"/>
          <w:u w:val="single"/>
          <w:lang w:val="en-GB"/>
        </w:rPr>
      </w:pPr>
      <w:r w:rsidRPr="0010358C">
        <w:rPr>
          <w:sz w:val="28"/>
          <w:szCs w:val="28"/>
          <w:u w:val="single"/>
          <w:lang w:val="en-GB"/>
        </w:rPr>
        <w:lastRenderedPageBreak/>
        <w:t xml:space="preserve">Proposed </w:t>
      </w:r>
      <w:r w:rsidR="00F568D6" w:rsidRPr="0010358C">
        <w:rPr>
          <w:sz w:val="28"/>
          <w:szCs w:val="28"/>
          <w:u w:val="single"/>
          <w:lang w:val="en-GB"/>
        </w:rPr>
        <w:t>Change to the Index Guideline</w:t>
      </w:r>
    </w:p>
    <w:p w14:paraId="41BF3B9E" w14:textId="49512025" w:rsidR="00CC6D79" w:rsidRDefault="00E159E9" w:rsidP="00CC6D79">
      <w:pPr>
        <w:spacing w:before="0" w:after="160" w:line="259" w:lineRule="auto"/>
        <w:rPr>
          <w:lang w:val="en-GB"/>
        </w:rPr>
      </w:pPr>
      <w:r>
        <w:rPr>
          <w:lang w:val="en-GB"/>
        </w:rPr>
        <w:t>To ensure alignment of the Base Day of the decarbonization trajectory with the updated emissions methodology,</w:t>
      </w:r>
      <w:r w:rsidR="00CC6D79">
        <w:rPr>
          <w:lang w:val="en-DE"/>
        </w:rPr>
        <w:t xml:space="preserve"> t</w:t>
      </w:r>
      <w:r w:rsidR="00CC6D79">
        <w:rPr>
          <w:lang w:val="en-GB"/>
        </w:rPr>
        <w:t xml:space="preserve">he following Methodology change </w:t>
      </w:r>
      <w:r w:rsidR="00CC6D79">
        <w:rPr>
          <w:lang w:val="en-DE"/>
        </w:rPr>
        <w:t>is</w:t>
      </w:r>
      <w:r w:rsidR="00CC6D79">
        <w:rPr>
          <w:lang w:val="en-GB"/>
        </w:rPr>
        <w:t xml:space="preserve"> proposed in section 1.3 of the Index Guideline:</w:t>
      </w:r>
    </w:p>
    <w:p w14:paraId="09457AF3" w14:textId="47F168CC" w:rsidR="00D3655E" w:rsidRPr="00B053B7" w:rsidRDefault="00D3655E">
      <w:pPr>
        <w:spacing w:before="0" w:after="160" w:line="259" w:lineRule="auto"/>
        <w:rPr>
          <w:b/>
          <w:bCs/>
          <w:lang w:val="en-GB"/>
        </w:rPr>
        <w:pPrChange w:id="1" w:author="Gadmade, Shilpa" w:date="2021-11-30T08:52:00Z">
          <w:pPr>
            <w:spacing w:before="0" w:after="160" w:line="259" w:lineRule="auto"/>
            <w:jc w:val="left"/>
          </w:pPr>
        </w:pPrChange>
      </w:pPr>
      <w:r w:rsidRPr="00B053B7">
        <w:rPr>
          <w:b/>
          <w:bCs/>
          <w:lang w:val="en-DE"/>
        </w:rPr>
        <w:t xml:space="preserve">Section </w:t>
      </w:r>
      <w:r w:rsidRPr="00B053B7">
        <w:rPr>
          <w:b/>
          <w:bCs/>
          <w:lang w:val="en-US"/>
        </w:rPr>
        <w:t>1.3. INITIAL LEVEL OF THE INDEX</w:t>
      </w:r>
    </w:p>
    <w:p w14:paraId="3702396D" w14:textId="764182AF" w:rsidR="00E159E9" w:rsidRPr="005E0E34" w:rsidRDefault="00E159E9" w:rsidP="00B053B7">
      <w:pPr>
        <w:spacing w:before="0" w:after="160" w:line="259" w:lineRule="auto"/>
        <w:rPr>
          <w:b/>
          <w:bCs/>
          <w:lang w:val="en-GB"/>
        </w:rPr>
      </w:pPr>
      <w:r w:rsidRPr="005E0E34">
        <w:rPr>
          <w:b/>
          <w:bCs/>
          <w:lang w:val="en-GB"/>
        </w:rPr>
        <w:t>From:</w:t>
      </w:r>
    </w:p>
    <w:p w14:paraId="410328E5" w14:textId="450C0C07" w:rsidR="00E159E9" w:rsidRDefault="00E159E9" w:rsidP="00ED62A4">
      <w:pPr>
        <w:rPr>
          <w:rFonts w:eastAsia="Calibri"/>
          <w:lang w:val="en-US" w:eastAsia="en-US"/>
        </w:rPr>
      </w:pPr>
      <w:r w:rsidRPr="0097651D">
        <w:rPr>
          <w:rFonts w:eastAsia="Calibri"/>
          <w:lang w:val="en-US" w:eastAsia="en-US"/>
        </w:rPr>
        <w:t xml:space="preserve">The </w:t>
      </w:r>
      <w:r>
        <w:rPr>
          <w:rFonts w:eastAsia="Calibri"/>
          <w:lang w:val="en-US" w:eastAsia="en-US"/>
        </w:rPr>
        <w:t xml:space="preserve">initial level of the </w:t>
      </w:r>
      <w:r w:rsidRPr="000515C0">
        <w:rPr>
          <w:rFonts w:eastAsia="Calibri"/>
          <w:smallCaps/>
          <w:lang w:val="en-US" w:eastAsia="en-US"/>
        </w:rPr>
        <w:t>Index</w:t>
      </w:r>
      <w:r>
        <w:rPr>
          <w:rFonts w:eastAsia="Calibri"/>
          <w:lang w:val="en-US" w:eastAsia="en-US"/>
        </w:rPr>
        <w:t xml:space="preserve"> on the 06/02/2019, the </w:t>
      </w:r>
      <w:r w:rsidRPr="003E5997">
        <w:rPr>
          <w:smallCaps/>
          <w:lang w:val="en-US"/>
        </w:rPr>
        <w:t>Start Date</w:t>
      </w:r>
      <w:r>
        <w:rPr>
          <w:rFonts w:eastAsia="Calibri"/>
          <w:lang w:val="en-US" w:eastAsia="en-US"/>
        </w:rPr>
        <w:t>, is</w:t>
      </w:r>
      <w:r w:rsidRPr="0097651D">
        <w:rPr>
          <w:rFonts w:eastAsia="Calibri"/>
          <w:lang w:val="en-US" w:eastAsia="en-US"/>
        </w:rPr>
        <w:t xml:space="preserve"> </w:t>
      </w:r>
      <w:r>
        <w:rPr>
          <w:rFonts w:eastAsia="Calibri"/>
          <w:lang w:val="en-US" w:eastAsia="en-US"/>
        </w:rPr>
        <w:t xml:space="preserve">1000. </w:t>
      </w:r>
      <w:r w:rsidRPr="00E15841">
        <w:rPr>
          <w:rFonts w:eastAsia="Calibri"/>
          <w:lang w:val="en-US" w:eastAsia="en-US"/>
        </w:rPr>
        <w:t xml:space="preserve">Historical values from the </w:t>
      </w:r>
      <w:r w:rsidRPr="00661E8A">
        <w:rPr>
          <w:rFonts w:eastAsia="Calibri"/>
          <w:lang w:val="en-US" w:eastAsia="en-US"/>
        </w:rPr>
        <w:t>17/06/2021</w:t>
      </w:r>
      <w:r>
        <w:rPr>
          <w:rFonts w:eastAsia="Calibri"/>
          <w:lang w:val="en-US" w:eastAsia="en-US"/>
        </w:rPr>
        <w:t xml:space="preserve">, the </w:t>
      </w:r>
      <w:r w:rsidRPr="003E5997">
        <w:rPr>
          <w:smallCaps/>
          <w:lang w:val="en-US"/>
        </w:rPr>
        <w:t>Live Date</w:t>
      </w:r>
      <w:r>
        <w:rPr>
          <w:rFonts w:eastAsia="Calibri"/>
          <w:lang w:val="en-US" w:eastAsia="en-US"/>
        </w:rPr>
        <w:t>,</w:t>
      </w:r>
      <w:r w:rsidRPr="00E15841">
        <w:rPr>
          <w:rFonts w:eastAsia="Calibri"/>
          <w:lang w:val="en-US" w:eastAsia="en-US"/>
        </w:rPr>
        <w:t xml:space="preserve"> will be recorded in accordance with Article 8 of the </w:t>
      </w:r>
      <w:r w:rsidRPr="000515C0">
        <w:rPr>
          <w:rFonts w:eastAsia="Calibri"/>
          <w:smallCaps/>
          <w:lang w:val="en-US" w:eastAsia="en-US"/>
        </w:rPr>
        <w:t>BMR</w:t>
      </w:r>
      <w:r>
        <w:rPr>
          <w:rFonts w:eastAsia="Calibri"/>
          <w:lang w:val="en-US" w:eastAsia="en-US"/>
        </w:rPr>
        <w:t xml:space="preserve">. Levels of the </w:t>
      </w:r>
      <w:r w:rsidRPr="000515C0">
        <w:rPr>
          <w:rFonts w:eastAsia="Calibri"/>
          <w:smallCaps/>
          <w:lang w:val="en-US" w:eastAsia="en-US"/>
        </w:rPr>
        <w:t>Index</w:t>
      </w:r>
      <w:r>
        <w:rPr>
          <w:rFonts w:eastAsia="Calibri"/>
          <w:lang w:val="en-US" w:eastAsia="en-US"/>
        </w:rPr>
        <w:t xml:space="preserve"> published for a period prior to the </w:t>
      </w:r>
      <w:r w:rsidRPr="003E5997">
        <w:rPr>
          <w:smallCaps/>
          <w:lang w:val="en-US"/>
        </w:rPr>
        <w:t>Live Date</w:t>
      </w:r>
      <w:r w:rsidRPr="00CE0C26" w:rsidDel="00641CCE">
        <w:rPr>
          <w:rFonts w:eastAsia="Calibri"/>
          <w:smallCaps/>
          <w:lang w:val="en-US" w:eastAsia="en-US"/>
        </w:rPr>
        <w:t xml:space="preserve"> </w:t>
      </w:r>
      <w:r>
        <w:rPr>
          <w:rFonts w:eastAsia="Calibri"/>
          <w:lang w:val="en-US" w:eastAsia="en-US"/>
        </w:rPr>
        <w:t xml:space="preserve">have been </w:t>
      </w:r>
      <w:r w:rsidRPr="00AA7D25">
        <w:rPr>
          <w:rFonts w:eastAsia="Calibri"/>
          <w:lang w:val="en-US" w:eastAsia="en-US"/>
        </w:rPr>
        <w:t>back-tested</w:t>
      </w:r>
      <w:r>
        <w:rPr>
          <w:rFonts w:eastAsia="Calibri"/>
          <w:lang w:val="en-US" w:eastAsia="en-US"/>
        </w:rPr>
        <w:t xml:space="preserve">. </w:t>
      </w:r>
      <w:bookmarkStart w:id="2" w:name="_Hlk51755751"/>
      <w:r w:rsidRPr="00ED5054">
        <w:rPr>
          <w:rFonts w:eastAsia="Calibri"/>
          <w:lang w:val="en-US" w:eastAsia="en-US"/>
        </w:rPr>
        <w:t xml:space="preserve">The </w:t>
      </w:r>
      <w:r w:rsidRPr="00ED5054">
        <w:rPr>
          <w:rFonts w:eastAsia="Calibri"/>
          <w:smallCaps/>
          <w:lang w:val="en-US" w:eastAsia="en-US"/>
        </w:rPr>
        <w:t>Index</w:t>
      </w:r>
      <w:r w:rsidRPr="00ED5054">
        <w:rPr>
          <w:rFonts w:eastAsia="Calibri"/>
          <w:lang w:val="en-US" w:eastAsia="en-US"/>
        </w:rPr>
        <w:t xml:space="preserve"> follows a decarbonization trajectory that is based on the 0</w:t>
      </w:r>
      <w:r w:rsidR="00B4427E">
        <w:rPr>
          <w:rFonts w:eastAsia="Calibri"/>
          <w:lang w:val="en-US" w:eastAsia="en-US"/>
        </w:rPr>
        <w:t>6</w:t>
      </w:r>
      <w:r w:rsidRPr="00ED5054">
        <w:rPr>
          <w:rFonts w:eastAsia="Calibri"/>
          <w:lang w:val="en-US" w:eastAsia="en-US"/>
        </w:rPr>
        <w:t>/01/202</w:t>
      </w:r>
      <w:r w:rsidR="00B4427E">
        <w:rPr>
          <w:rFonts w:eastAsia="Calibri"/>
          <w:lang w:val="en-US" w:eastAsia="en-US"/>
        </w:rPr>
        <w:t>1</w:t>
      </w:r>
      <w:r w:rsidRPr="00ED5054">
        <w:rPr>
          <w:rFonts w:eastAsia="Calibri"/>
          <w:lang w:val="en-US" w:eastAsia="en-US"/>
        </w:rPr>
        <w:t xml:space="preserve">, the </w:t>
      </w:r>
      <w:r w:rsidRPr="00ED5054">
        <w:rPr>
          <w:rFonts w:eastAsia="Calibri"/>
          <w:smallCaps/>
          <w:lang w:val="en-US" w:eastAsia="en-US"/>
        </w:rPr>
        <w:t>Base Day</w:t>
      </w:r>
      <w:r w:rsidRPr="00ED5054">
        <w:rPr>
          <w:rFonts w:eastAsia="Calibri"/>
          <w:lang w:val="en-US" w:eastAsia="en-US"/>
        </w:rPr>
        <w:t>.</w:t>
      </w:r>
      <w:bookmarkEnd w:id="2"/>
    </w:p>
    <w:p w14:paraId="7A3641DB" w14:textId="0E895C2F" w:rsidR="00B4427E" w:rsidRDefault="00B4427E" w:rsidP="00E159E9">
      <w:pPr>
        <w:rPr>
          <w:rFonts w:eastAsia="Calibri"/>
          <w:lang w:val="en-US" w:eastAsia="en-US"/>
        </w:rPr>
      </w:pPr>
    </w:p>
    <w:p w14:paraId="46A220A9" w14:textId="134E2F02" w:rsidR="00B4427E" w:rsidRPr="005E0E34" w:rsidRDefault="00B4427E" w:rsidP="00B053B7">
      <w:pPr>
        <w:spacing w:before="0" w:after="160" w:line="259" w:lineRule="auto"/>
        <w:rPr>
          <w:b/>
          <w:bCs/>
          <w:lang w:val="en-GB"/>
        </w:rPr>
      </w:pPr>
      <w:r w:rsidRPr="005E0E34">
        <w:rPr>
          <w:b/>
          <w:bCs/>
          <w:lang w:val="en-GB"/>
        </w:rPr>
        <w:t>To</w:t>
      </w:r>
      <w:r w:rsidR="00ED62A4" w:rsidRPr="00B053B7">
        <w:rPr>
          <w:b/>
          <w:bCs/>
          <w:lang w:val="en-GB"/>
        </w:rPr>
        <w:t>:</w:t>
      </w:r>
    </w:p>
    <w:p w14:paraId="5899D591" w14:textId="396E0B7C" w:rsidR="00B4427E" w:rsidRDefault="00B4427E" w:rsidP="00B4427E">
      <w:pPr>
        <w:rPr>
          <w:lang w:val="en-US"/>
        </w:rPr>
      </w:pPr>
      <w:r w:rsidRPr="0097651D">
        <w:rPr>
          <w:rFonts w:eastAsia="Calibri"/>
          <w:lang w:val="en-US" w:eastAsia="en-US"/>
        </w:rPr>
        <w:t xml:space="preserve">The </w:t>
      </w:r>
      <w:r>
        <w:rPr>
          <w:rFonts w:eastAsia="Calibri"/>
          <w:lang w:val="en-US" w:eastAsia="en-US"/>
        </w:rPr>
        <w:t xml:space="preserve">initial level of the </w:t>
      </w:r>
      <w:r w:rsidRPr="000515C0">
        <w:rPr>
          <w:rFonts w:eastAsia="Calibri"/>
          <w:smallCaps/>
          <w:lang w:val="en-US" w:eastAsia="en-US"/>
        </w:rPr>
        <w:t>Index</w:t>
      </w:r>
      <w:r>
        <w:rPr>
          <w:rFonts w:eastAsia="Calibri"/>
          <w:lang w:val="en-US" w:eastAsia="en-US"/>
        </w:rPr>
        <w:t xml:space="preserve"> on the 06/02/2019, the </w:t>
      </w:r>
      <w:r w:rsidRPr="003E5997">
        <w:rPr>
          <w:smallCaps/>
          <w:lang w:val="en-US"/>
        </w:rPr>
        <w:t>Start Date</w:t>
      </w:r>
      <w:r>
        <w:rPr>
          <w:rFonts w:eastAsia="Calibri"/>
          <w:lang w:val="en-US" w:eastAsia="en-US"/>
        </w:rPr>
        <w:t>, is</w:t>
      </w:r>
      <w:r w:rsidRPr="0097651D">
        <w:rPr>
          <w:rFonts w:eastAsia="Calibri"/>
          <w:lang w:val="en-US" w:eastAsia="en-US"/>
        </w:rPr>
        <w:t xml:space="preserve"> </w:t>
      </w:r>
      <w:r>
        <w:rPr>
          <w:rFonts w:eastAsia="Calibri"/>
          <w:lang w:val="en-US" w:eastAsia="en-US"/>
        </w:rPr>
        <w:t xml:space="preserve">1000. </w:t>
      </w:r>
      <w:r w:rsidRPr="00E15841">
        <w:rPr>
          <w:rFonts w:eastAsia="Calibri"/>
          <w:lang w:val="en-US" w:eastAsia="en-US"/>
        </w:rPr>
        <w:t xml:space="preserve">Historical values from the </w:t>
      </w:r>
      <w:r w:rsidRPr="00661E8A">
        <w:rPr>
          <w:rFonts w:eastAsia="Calibri"/>
          <w:lang w:val="en-US" w:eastAsia="en-US"/>
        </w:rPr>
        <w:t>17/06/2021</w:t>
      </w:r>
      <w:r>
        <w:rPr>
          <w:rFonts w:eastAsia="Calibri"/>
          <w:lang w:val="en-US" w:eastAsia="en-US"/>
        </w:rPr>
        <w:t xml:space="preserve">, the </w:t>
      </w:r>
      <w:r w:rsidRPr="003E5997">
        <w:rPr>
          <w:smallCaps/>
          <w:lang w:val="en-US"/>
        </w:rPr>
        <w:t>Live Date</w:t>
      </w:r>
      <w:r>
        <w:rPr>
          <w:rFonts w:eastAsia="Calibri"/>
          <w:lang w:val="en-US" w:eastAsia="en-US"/>
        </w:rPr>
        <w:t>,</w:t>
      </w:r>
      <w:r w:rsidRPr="00E15841">
        <w:rPr>
          <w:rFonts w:eastAsia="Calibri"/>
          <w:lang w:val="en-US" w:eastAsia="en-US"/>
        </w:rPr>
        <w:t xml:space="preserve"> will be recorded in accordance with Article 8 of the </w:t>
      </w:r>
      <w:r w:rsidRPr="000515C0">
        <w:rPr>
          <w:rFonts w:eastAsia="Calibri"/>
          <w:smallCaps/>
          <w:lang w:val="en-US" w:eastAsia="en-US"/>
        </w:rPr>
        <w:t>BMR</w:t>
      </w:r>
      <w:r>
        <w:rPr>
          <w:rFonts w:eastAsia="Calibri"/>
          <w:lang w:val="en-US" w:eastAsia="en-US"/>
        </w:rPr>
        <w:t xml:space="preserve">. Levels of the </w:t>
      </w:r>
      <w:r w:rsidRPr="000515C0">
        <w:rPr>
          <w:rFonts w:eastAsia="Calibri"/>
          <w:smallCaps/>
          <w:lang w:val="en-US" w:eastAsia="en-US"/>
        </w:rPr>
        <w:t>Index</w:t>
      </w:r>
      <w:r>
        <w:rPr>
          <w:rFonts w:eastAsia="Calibri"/>
          <w:lang w:val="en-US" w:eastAsia="en-US"/>
        </w:rPr>
        <w:t xml:space="preserve"> published for a period prior to the </w:t>
      </w:r>
      <w:r w:rsidRPr="003E5997">
        <w:rPr>
          <w:smallCaps/>
          <w:lang w:val="en-US"/>
        </w:rPr>
        <w:t>Live Date</w:t>
      </w:r>
      <w:r w:rsidRPr="00CE0C26" w:rsidDel="00641CCE">
        <w:rPr>
          <w:rFonts w:eastAsia="Calibri"/>
          <w:smallCaps/>
          <w:lang w:val="en-US" w:eastAsia="en-US"/>
        </w:rPr>
        <w:t xml:space="preserve"> </w:t>
      </w:r>
      <w:r>
        <w:rPr>
          <w:rFonts w:eastAsia="Calibri"/>
          <w:lang w:val="en-US" w:eastAsia="en-US"/>
        </w:rPr>
        <w:t xml:space="preserve">have been </w:t>
      </w:r>
      <w:r w:rsidRPr="00AA7D25">
        <w:rPr>
          <w:rFonts w:eastAsia="Calibri"/>
          <w:lang w:val="en-US" w:eastAsia="en-US"/>
        </w:rPr>
        <w:t>back-tested</w:t>
      </w:r>
      <w:r>
        <w:rPr>
          <w:rFonts w:eastAsia="Calibri"/>
          <w:lang w:val="en-US" w:eastAsia="en-US"/>
        </w:rPr>
        <w:t xml:space="preserve">. </w:t>
      </w:r>
      <w:r w:rsidRPr="00ED5054">
        <w:rPr>
          <w:rFonts w:eastAsia="Calibri"/>
          <w:lang w:val="en-US" w:eastAsia="en-US"/>
        </w:rPr>
        <w:t xml:space="preserve">The </w:t>
      </w:r>
      <w:r w:rsidRPr="00ED5054">
        <w:rPr>
          <w:rFonts w:eastAsia="Calibri"/>
          <w:smallCaps/>
          <w:lang w:val="en-US" w:eastAsia="en-US"/>
        </w:rPr>
        <w:t>Index</w:t>
      </w:r>
      <w:r w:rsidRPr="00ED5054">
        <w:rPr>
          <w:rFonts w:eastAsia="Calibri"/>
          <w:lang w:val="en-US" w:eastAsia="en-US"/>
        </w:rPr>
        <w:t xml:space="preserve"> follows a decarbonization trajectory that </w:t>
      </w:r>
      <w:r>
        <w:rPr>
          <w:rFonts w:eastAsia="Calibri"/>
          <w:lang w:val="en-US" w:eastAsia="en-US"/>
        </w:rPr>
        <w:t xml:space="preserve">was initially, as of the </w:t>
      </w:r>
      <w:r w:rsidRPr="00B4427E">
        <w:rPr>
          <w:rFonts w:eastAsia="Calibri"/>
          <w:smallCaps/>
          <w:lang w:val="en-US" w:eastAsia="en-US"/>
        </w:rPr>
        <w:t>Live Date</w:t>
      </w:r>
      <w:r>
        <w:rPr>
          <w:rFonts w:eastAsia="Calibri"/>
          <w:lang w:val="en-US" w:eastAsia="en-US"/>
        </w:rPr>
        <w:t xml:space="preserve">, </w:t>
      </w:r>
      <w:r w:rsidRPr="00ED5054">
        <w:rPr>
          <w:rFonts w:eastAsia="Calibri"/>
          <w:lang w:val="en-US" w:eastAsia="en-US"/>
        </w:rPr>
        <w:t xml:space="preserve">based on the </w:t>
      </w:r>
      <w:r>
        <w:rPr>
          <w:rFonts w:eastAsia="Calibri"/>
          <w:lang w:val="en-US" w:eastAsia="en-US"/>
        </w:rPr>
        <w:t xml:space="preserve">06/01/2021. Due to substantial changes in the methodology of the input data provided by the </w:t>
      </w:r>
      <w:r w:rsidRPr="00B4427E">
        <w:rPr>
          <w:rFonts w:eastAsia="Calibri"/>
          <w:smallCaps/>
          <w:lang w:val="en-US" w:eastAsia="en-US"/>
        </w:rPr>
        <w:t>Data Provider</w:t>
      </w:r>
      <w:r>
        <w:rPr>
          <w:rFonts w:eastAsia="Calibri"/>
          <w:lang w:val="en-US" w:eastAsia="en-US"/>
        </w:rPr>
        <w:t xml:space="preserve">, the decarbonization </w:t>
      </w:r>
      <w:r w:rsidR="00ED62A4">
        <w:rPr>
          <w:rFonts w:eastAsia="Calibri"/>
          <w:lang w:val="en-DE" w:eastAsia="en-US"/>
        </w:rPr>
        <w:t>is</w:t>
      </w:r>
      <w:r w:rsidR="00ED62A4">
        <w:rPr>
          <w:rFonts w:eastAsia="Calibri"/>
          <w:lang w:val="en-US" w:eastAsia="en-US"/>
        </w:rPr>
        <w:t xml:space="preserve"> </w:t>
      </w:r>
      <w:r>
        <w:rPr>
          <w:rFonts w:eastAsia="Calibri"/>
          <w:lang w:val="en-US" w:eastAsia="en-US"/>
        </w:rPr>
        <w:t xml:space="preserve">re-based to </w:t>
      </w:r>
      <w:r w:rsidRPr="00ED5054">
        <w:rPr>
          <w:rFonts w:eastAsia="Calibri"/>
          <w:lang w:val="en-US" w:eastAsia="en-US"/>
        </w:rPr>
        <w:t>0</w:t>
      </w:r>
      <w:r>
        <w:rPr>
          <w:rFonts w:eastAsia="Calibri"/>
          <w:lang w:val="en-US" w:eastAsia="en-US"/>
        </w:rPr>
        <w:t>5</w:t>
      </w:r>
      <w:r w:rsidRPr="00ED5054">
        <w:rPr>
          <w:rFonts w:eastAsia="Calibri"/>
          <w:lang w:val="en-US" w:eastAsia="en-US"/>
        </w:rPr>
        <w:t>/01/202</w:t>
      </w:r>
      <w:r>
        <w:rPr>
          <w:rFonts w:eastAsia="Calibri"/>
          <w:lang w:val="en-US" w:eastAsia="en-US"/>
        </w:rPr>
        <w:t>2</w:t>
      </w:r>
      <w:r w:rsidRPr="00ED5054">
        <w:rPr>
          <w:rFonts w:eastAsia="Calibri"/>
          <w:lang w:val="en-US" w:eastAsia="en-US"/>
        </w:rPr>
        <w:t xml:space="preserve">, the </w:t>
      </w:r>
      <w:r w:rsidRPr="00ED5054">
        <w:rPr>
          <w:rFonts w:eastAsia="Calibri"/>
          <w:smallCaps/>
          <w:lang w:val="en-US" w:eastAsia="en-US"/>
        </w:rPr>
        <w:t>Base Day</w:t>
      </w:r>
      <w:r w:rsidRPr="00ED5054">
        <w:rPr>
          <w:rFonts w:eastAsia="Calibri"/>
          <w:lang w:val="en-US" w:eastAsia="en-US"/>
        </w:rPr>
        <w:t>.</w:t>
      </w:r>
    </w:p>
    <w:p w14:paraId="4A3F7C51" w14:textId="77777777" w:rsidR="00E159E9" w:rsidRPr="00E159E9" w:rsidRDefault="00E159E9" w:rsidP="004A428F">
      <w:pPr>
        <w:spacing w:before="0" w:after="160" w:line="259" w:lineRule="auto"/>
        <w:jc w:val="left"/>
        <w:rPr>
          <w:lang w:val="en-US"/>
        </w:rPr>
      </w:pPr>
    </w:p>
    <w:p w14:paraId="45154AF2" w14:textId="4DBB70E2" w:rsidR="005055F5" w:rsidRPr="00F964E4" w:rsidRDefault="00C04273" w:rsidP="002663E0">
      <w:pPr>
        <w:spacing w:before="0" w:after="160" w:line="259" w:lineRule="auto"/>
        <w:jc w:val="left"/>
        <w:rPr>
          <w:lang w:val="en-GB"/>
        </w:rPr>
      </w:pPr>
      <w:r>
        <w:rPr>
          <w:sz w:val="28"/>
          <w:szCs w:val="28"/>
          <w:u w:val="single"/>
          <w:lang w:val="en-GB"/>
        </w:rPr>
        <w:t>Feedback on the proposed change</w:t>
      </w:r>
    </w:p>
    <w:p w14:paraId="6EBFE247" w14:textId="77777777" w:rsidR="005055F5" w:rsidRDefault="005055F5" w:rsidP="005055F5">
      <w:pPr>
        <w:spacing w:before="0" w:after="0" w:line="360" w:lineRule="auto"/>
        <w:rPr>
          <w:sz w:val="22"/>
          <w:szCs w:val="22"/>
          <w:lang w:val="en-US"/>
        </w:rPr>
      </w:pPr>
      <w:r w:rsidRPr="00C04273">
        <w:rPr>
          <w:lang w:val="en-US"/>
        </w:rPr>
        <w:t>If you would like to share your thoughts with Solactive, please use this consultation form and provide us with your personal details and those of your organization</w:t>
      </w:r>
      <w:r>
        <w:rPr>
          <w:sz w:val="22"/>
          <w:szCs w:val="22"/>
          <w:lang w:val="en-US"/>
        </w:rPr>
        <w:t xml:space="preserve">. </w:t>
      </w:r>
    </w:p>
    <w:p w14:paraId="5258B6BA" w14:textId="77777777" w:rsidR="005055F5" w:rsidRDefault="005055F5" w:rsidP="005055F5">
      <w:pPr>
        <w:spacing w:after="0"/>
        <w:jc w:val="left"/>
        <w:rPr>
          <w:sz w:val="22"/>
          <w:szCs w:val="22"/>
          <w:lang w:val="en-US"/>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155"/>
        <w:gridCol w:w="7365"/>
      </w:tblGrid>
      <w:tr w:rsidR="005055F5" w:rsidRPr="002E21CB" w14:paraId="702799B1" w14:textId="77777777" w:rsidTr="003B50BB">
        <w:tc>
          <w:tcPr>
            <w:tcW w:w="2155" w:type="dxa"/>
            <w:shd w:val="clear" w:color="auto" w:fill="auto"/>
            <w:vAlign w:val="center"/>
          </w:tcPr>
          <w:p w14:paraId="3066DE01" w14:textId="77777777" w:rsidR="005055F5" w:rsidRPr="002E21CB" w:rsidRDefault="005055F5" w:rsidP="003B50BB">
            <w:pPr>
              <w:spacing w:after="0"/>
              <w:jc w:val="left"/>
              <w:rPr>
                <w:lang w:val="en-US"/>
              </w:rPr>
            </w:pPr>
            <w:r w:rsidRPr="002E21CB">
              <w:rPr>
                <w:lang w:val="en-US"/>
              </w:rPr>
              <w:t>Name</w:t>
            </w:r>
          </w:p>
        </w:tc>
        <w:tc>
          <w:tcPr>
            <w:tcW w:w="7365" w:type="dxa"/>
            <w:shd w:val="clear" w:color="auto" w:fill="auto"/>
          </w:tcPr>
          <w:p w14:paraId="755F9D6F" w14:textId="77777777" w:rsidR="005055F5" w:rsidRPr="002E21CB" w:rsidRDefault="005055F5" w:rsidP="00466905">
            <w:pPr>
              <w:spacing w:after="0"/>
              <w:jc w:val="left"/>
              <w:rPr>
                <w:lang w:val="en-US"/>
              </w:rPr>
            </w:pPr>
          </w:p>
        </w:tc>
      </w:tr>
      <w:tr w:rsidR="005055F5" w:rsidRPr="002E21CB" w14:paraId="1690C6BE" w14:textId="77777777" w:rsidTr="003B50BB">
        <w:tc>
          <w:tcPr>
            <w:tcW w:w="2155" w:type="dxa"/>
            <w:shd w:val="clear" w:color="auto" w:fill="auto"/>
            <w:vAlign w:val="center"/>
          </w:tcPr>
          <w:p w14:paraId="3A400A92" w14:textId="77777777" w:rsidR="005055F5" w:rsidRPr="002E21CB" w:rsidRDefault="005055F5" w:rsidP="003B50BB">
            <w:pPr>
              <w:spacing w:after="0"/>
              <w:jc w:val="left"/>
              <w:rPr>
                <w:lang w:val="en-US"/>
              </w:rPr>
            </w:pPr>
            <w:r w:rsidRPr="002E21CB">
              <w:rPr>
                <w:lang w:val="en-US"/>
              </w:rPr>
              <w:t>Function</w:t>
            </w:r>
          </w:p>
        </w:tc>
        <w:tc>
          <w:tcPr>
            <w:tcW w:w="7365" w:type="dxa"/>
            <w:shd w:val="clear" w:color="auto" w:fill="auto"/>
          </w:tcPr>
          <w:p w14:paraId="45E252D6" w14:textId="77777777" w:rsidR="005055F5" w:rsidRPr="002E21CB" w:rsidRDefault="005055F5" w:rsidP="00466905">
            <w:pPr>
              <w:spacing w:after="0"/>
              <w:jc w:val="left"/>
              <w:rPr>
                <w:lang w:val="en-US"/>
              </w:rPr>
            </w:pPr>
          </w:p>
        </w:tc>
      </w:tr>
      <w:tr w:rsidR="005055F5" w:rsidRPr="002E21CB" w14:paraId="6DEFEDF1" w14:textId="77777777" w:rsidTr="003B50BB">
        <w:tc>
          <w:tcPr>
            <w:tcW w:w="2155" w:type="dxa"/>
            <w:shd w:val="clear" w:color="auto" w:fill="auto"/>
            <w:vAlign w:val="center"/>
          </w:tcPr>
          <w:p w14:paraId="4B25292F" w14:textId="77777777" w:rsidR="005055F5" w:rsidRPr="002E21CB" w:rsidRDefault="005055F5" w:rsidP="003B50BB">
            <w:pPr>
              <w:spacing w:after="0"/>
              <w:jc w:val="left"/>
              <w:rPr>
                <w:lang w:val="en-US"/>
              </w:rPr>
            </w:pPr>
            <w:r w:rsidRPr="002E21CB">
              <w:rPr>
                <w:lang w:val="en-US"/>
              </w:rPr>
              <w:t>Organization</w:t>
            </w:r>
          </w:p>
        </w:tc>
        <w:tc>
          <w:tcPr>
            <w:tcW w:w="7365" w:type="dxa"/>
            <w:shd w:val="clear" w:color="auto" w:fill="auto"/>
          </w:tcPr>
          <w:p w14:paraId="6BA9D8D2" w14:textId="77777777" w:rsidR="005055F5" w:rsidRPr="002E21CB" w:rsidRDefault="005055F5" w:rsidP="00466905">
            <w:pPr>
              <w:spacing w:after="0"/>
              <w:jc w:val="left"/>
              <w:rPr>
                <w:lang w:val="en-US"/>
              </w:rPr>
            </w:pPr>
          </w:p>
        </w:tc>
      </w:tr>
      <w:tr w:rsidR="005055F5" w:rsidRPr="002E21CB" w14:paraId="0DC000EF" w14:textId="77777777" w:rsidTr="003B50BB">
        <w:tc>
          <w:tcPr>
            <w:tcW w:w="2155" w:type="dxa"/>
            <w:shd w:val="clear" w:color="auto" w:fill="auto"/>
            <w:vAlign w:val="center"/>
          </w:tcPr>
          <w:p w14:paraId="288827EB" w14:textId="77777777" w:rsidR="005055F5" w:rsidRPr="002E21CB" w:rsidRDefault="005055F5" w:rsidP="003B50BB">
            <w:pPr>
              <w:spacing w:after="0"/>
              <w:jc w:val="left"/>
              <w:rPr>
                <w:lang w:val="en-US"/>
              </w:rPr>
            </w:pPr>
            <w:r w:rsidRPr="002E21CB">
              <w:rPr>
                <w:lang w:val="en-US"/>
              </w:rPr>
              <w:t>Email</w:t>
            </w:r>
          </w:p>
        </w:tc>
        <w:tc>
          <w:tcPr>
            <w:tcW w:w="7365" w:type="dxa"/>
            <w:shd w:val="clear" w:color="auto" w:fill="auto"/>
          </w:tcPr>
          <w:p w14:paraId="0A703578" w14:textId="77777777" w:rsidR="005055F5" w:rsidRPr="002E21CB" w:rsidRDefault="005055F5" w:rsidP="00466905">
            <w:pPr>
              <w:spacing w:after="0"/>
              <w:jc w:val="left"/>
              <w:rPr>
                <w:lang w:val="en-US"/>
              </w:rPr>
            </w:pPr>
          </w:p>
        </w:tc>
      </w:tr>
      <w:tr w:rsidR="005055F5" w:rsidRPr="002E21CB" w14:paraId="2B637993" w14:textId="77777777" w:rsidTr="003B50BB">
        <w:tc>
          <w:tcPr>
            <w:tcW w:w="2155" w:type="dxa"/>
            <w:shd w:val="clear" w:color="auto" w:fill="auto"/>
            <w:vAlign w:val="center"/>
          </w:tcPr>
          <w:p w14:paraId="19F0771D" w14:textId="77777777" w:rsidR="005055F5" w:rsidRPr="002E21CB" w:rsidRDefault="005055F5" w:rsidP="003B50BB">
            <w:pPr>
              <w:spacing w:after="0"/>
              <w:jc w:val="left"/>
              <w:rPr>
                <w:lang w:val="en-US"/>
              </w:rPr>
            </w:pPr>
            <w:r w:rsidRPr="002E21CB">
              <w:rPr>
                <w:lang w:val="en-US"/>
              </w:rPr>
              <w:t>Phone</w:t>
            </w:r>
          </w:p>
        </w:tc>
        <w:tc>
          <w:tcPr>
            <w:tcW w:w="7365" w:type="dxa"/>
            <w:shd w:val="clear" w:color="auto" w:fill="auto"/>
          </w:tcPr>
          <w:p w14:paraId="39166668" w14:textId="77777777" w:rsidR="005055F5" w:rsidRPr="002E21CB" w:rsidRDefault="005055F5" w:rsidP="00466905">
            <w:pPr>
              <w:spacing w:after="0"/>
              <w:jc w:val="left"/>
              <w:rPr>
                <w:lang w:val="en-US"/>
              </w:rPr>
            </w:pPr>
          </w:p>
        </w:tc>
      </w:tr>
      <w:tr w:rsidR="005055F5" w:rsidRPr="002E21CB" w14:paraId="3536FCC2" w14:textId="77777777" w:rsidTr="003B50BB">
        <w:tc>
          <w:tcPr>
            <w:tcW w:w="2155" w:type="dxa"/>
            <w:shd w:val="clear" w:color="auto" w:fill="auto"/>
            <w:vAlign w:val="center"/>
          </w:tcPr>
          <w:p w14:paraId="223BD56B" w14:textId="77777777" w:rsidR="005055F5" w:rsidRPr="002E21CB" w:rsidRDefault="005055F5" w:rsidP="003B50BB">
            <w:pPr>
              <w:spacing w:after="0"/>
              <w:jc w:val="left"/>
              <w:rPr>
                <w:lang w:val="en-US"/>
              </w:rPr>
            </w:pPr>
            <w:r w:rsidRPr="002E21CB">
              <w:rPr>
                <w:lang w:val="en-US"/>
              </w:rPr>
              <w:t>Confidentiality (Y/N)</w:t>
            </w:r>
          </w:p>
        </w:tc>
        <w:tc>
          <w:tcPr>
            <w:tcW w:w="7365" w:type="dxa"/>
            <w:shd w:val="clear" w:color="auto" w:fill="auto"/>
          </w:tcPr>
          <w:p w14:paraId="6C773B9E" w14:textId="77777777" w:rsidR="005055F5" w:rsidRPr="002E21CB" w:rsidRDefault="005055F5" w:rsidP="00466905">
            <w:pPr>
              <w:spacing w:after="0"/>
              <w:jc w:val="left"/>
              <w:rPr>
                <w:lang w:val="en-US"/>
              </w:rPr>
            </w:pPr>
          </w:p>
        </w:tc>
      </w:tr>
    </w:tbl>
    <w:p w14:paraId="198B68BC" w14:textId="77777777" w:rsidR="005055F5" w:rsidRPr="00301D88" w:rsidRDefault="005055F5" w:rsidP="005055F5">
      <w:pPr>
        <w:spacing w:after="0"/>
        <w:jc w:val="left"/>
        <w:rPr>
          <w:lang w:val="en-US"/>
        </w:rPr>
      </w:pPr>
    </w:p>
    <w:p w14:paraId="143DA800" w14:textId="2AE669F7" w:rsidR="005055F5" w:rsidRPr="00C04273" w:rsidRDefault="005055F5" w:rsidP="005055F5">
      <w:pPr>
        <w:spacing w:before="60" w:line="360" w:lineRule="auto"/>
        <w:rPr>
          <w:lang w:val="en-US"/>
        </w:rPr>
      </w:pPr>
      <w:r w:rsidRPr="00C04273">
        <w:rPr>
          <w:lang w:val="en-US"/>
        </w:rPr>
        <w:lastRenderedPageBreak/>
        <w:t>Solactive</w:t>
      </w:r>
      <w:r w:rsidR="00DD3C44" w:rsidRPr="00C04273">
        <w:rPr>
          <w:lang w:val="en-US"/>
        </w:rPr>
        <w:t xml:space="preserve"> </w:t>
      </w:r>
      <w:r w:rsidRPr="00C04273">
        <w:rPr>
          <w:lang w:val="en-US"/>
        </w:rPr>
        <w:t>is inviting all stakeholders and interested third parties to evaluate the</w:t>
      </w:r>
      <w:r w:rsidR="00B04ABF" w:rsidRPr="00C04273">
        <w:rPr>
          <w:lang w:val="en-US"/>
        </w:rPr>
        <w:t xml:space="preserve"> </w:t>
      </w:r>
      <w:r w:rsidR="00591607" w:rsidRPr="00C04273">
        <w:rPr>
          <w:lang w:val="en-US"/>
        </w:rPr>
        <w:t xml:space="preserve">proposed change to the </w:t>
      </w:r>
      <w:r w:rsidR="00B04ABF" w:rsidRPr="005E0E34">
        <w:rPr>
          <w:b/>
          <w:bCs/>
          <w:lang w:val="en-US"/>
        </w:rPr>
        <w:t xml:space="preserve">Methodology for </w:t>
      </w:r>
      <w:r w:rsidR="00591607" w:rsidRPr="005E0E34">
        <w:rPr>
          <w:b/>
          <w:bCs/>
          <w:lang w:val="en-US"/>
        </w:rPr>
        <w:t xml:space="preserve">the </w:t>
      </w:r>
      <w:r w:rsidR="00B4427E" w:rsidRPr="005E0E34">
        <w:rPr>
          <w:b/>
          <w:bCs/>
          <w:lang w:val="en-US"/>
        </w:rPr>
        <w:t>Solactive ISS Emerging Markets Carbon Reduction &amp; Climate Improvers Index</w:t>
      </w:r>
      <w:r w:rsidR="00C04273" w:rsidRPr="00C04273">
        <w:rPr>
          <w:lang w:val="en-US"/>
        </w:rPr>
        <w:t xml:space="preserve"> </w:t>
      </w:r>
      <w:r w:rsidRPr="00C04273">
        <w:rPr>
          <w:lang w:val="en-US"/>
        </w:rPr>
        <w:t xml:space="preserve">and welcomes any feedback on how this may affect and/or improve their use of </w:t>
      </w:r>
      <w:r w:rsidR="008D32E3" w:rsidRPr="00C04273">
        <w:rPr>
          <w:lang w:val="en-US"/>
        </w:rPr>
        <w:t>Solactive</w:t>
      </w:r>
      <w:r w:rsidRPr="00C04273">
        <w:rPr>
          <w:lang w:val="en-US"/>
        </w:rPr>
        <w:t xml:space="preserve"> indices. </w:t>
      </w:r>
    </w:p>
    <w:p w14:paraId="1C62C837" w14:textId="77777777" w:rsidR="005055F5" w:rsidRPr="00C04273" w:rsidRDefault="005055F5" w:rsidP="005055F5">
      <w:pPr>
        <w:spacing w:before="60" w:line="360" w:lineRule="auto"/>
        <w:rPr>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8"/>
      </w:tblGrid>
      <w:tr w:rsidR="005055F5" w:rsidRPr="005E0E34" w14:paraId="008B2314" w14:textId="77777777" w:rsidTr="00466905">
        <w:trPr>
          <w:trHeight w:val="4596"/>
        </w:trPr>
        <w:tc>
          <w:tcPr>
            <w:tcW w:w="10171" w:type="dxa"/>
            <w:shd w:val="clear" w:color="auto" w:fill="auto"/>
          </w:tcPr>
          <w:p w14:paraId="14A7B302" w14:textId="77777777" w:rsidR="005055F5" w:rsidRPr="00DD3C44" w:rsidRDefault="005055F5" w:rsidP="00466905">
            <w:pPr>
              <w:jc w:val="left"/>
              <w:rPr>
                <w:sz w:val="28"/>
                <w:szCs w:val="28"/>
                <w:u w:val="single"/>
                <w:lang w:val="en-US"/>
              </w:rPr>
            </w:pPr>
          </w:p>
        </w:tc>
      </w:tr>
    </w:tbl>
    <w:p w14:paraId="763D43B8" w14:textId="138D2FEA" w:rsidR="005055F5" w:rsidRDefault="005055F5" w:rsidP="005055F5">
      <w:pPr>
        <w:jc w:val="left"/>
        <w:rPr>
          <w:sz w:val="28"/>
          <w:szCs w:val="28"/>
          <w:u w:val="single"/>
          <w:lang w:val="en-GB"/>
        </w:rPr>
      </w:pPr>
      <w:r>
        <w:rPr>
          <w:sz w:val="28"/>
          <w:szCs w:val="28"/>
          <w:u w:val="single"/>
          <w:lang w:val="en-GB"/>
        </w:rPr>
        <w:t>Consultation Procedure</w:t>
      </w:r>
    </w:p>
    <w:p w14:paraId="08D8E698" w14:textId="47138911" w:rsidR="005055F5" w:rsidRDefault="005055F5" w:rsidP="005055F5">
      <w:pPr>
        <w:spacing w:before="0" w:after="0" w:line="360" w:lineRule="auto"/>
        <w:rPr>
          <w:lang w:val="en-US"/>
        </w:rPr>
      </w:pPr>
      <w:r w:rsidRPr="00C04273">
        <w:rPr>
          <w:lang w:val="en-US"/>
        </w:rPr>
        <w:t xml:space="preserve">Stakeholders and third parties who are interested in participating in this Market Consultation, are invited to respond until </w:t>
      </w:r>
      <w:r w:rsidR="00B4427E" w:rsidRPr="005E0E34">
        <w:rPr>
          <w:iCs/>
          <w:lang w:val="en-US"/>
        </w:rPr>
        <w:t>14/12/2021</w:t>
      </w:r>
      <w:r w:rsidR="001F396A" w:rsidRPr="00B053B7">
        <w:rPr>
          <w:iCs/>
          <w:lang w:val="en-DE"/>
        </w:rPr>
        <w:t xml:space="preserve"> (cob)</w:t>
      </w:r>
      <w:r w:rsidR="00B4427E" w:rsidRPr="005E0E34">
        <w:rPr>
          <w:iCs/>
          <w:lang w:val="en-US"/>
        </w:rPr>
        <w:t>.</w:t>
      </w:r>
    </w:p>
    <w:p w14:paraId="741A56A5" w14:textId="7E9100C7" w:rsidR="00651886" w:rsidRPr="00C04273" w:rsidRDefault="00651886" w:rsidP="00651886">
      <w:pPr>
        <w:spacing w:before="0" w:after="0" w:line="360" w:lineRule="auto"/>
        <w:rPr>
          <w:lang w:val="en-US"/>
        </w:rPr>
      </w:pPr>
      <w:r w:rsidRPr="00FE1081">
        <w:rPr>
          <w:lang w:val="en-US"/>
        </w:rPr>
        <w:t xml:space="preserve">Subject to feedback received on this Market Consultation, the change mentioned </w:t>
      </w:r>
      <w:r w:rsidRPr="00BF36D0">
        <w:rPr>
          <w:lang w:val="en-US"/>
        </w:rPr>
        <w:t xml:space="preserve">above </w:t>
      </w:r>
      <w:r w:rsidR="001F396A">
        <w:rPr>
          <w:lang w:val="en-DE"/>
        </w:rPr>
        <w:t>is</w:t>
      </w:r>
      <w:r w:rsidR="001F396A" w:rsidRPr="00BF36D0">
        <w:rPr>
          <w:lang w:val="en-US"/>
        </w:rPr>
        <w:t xml:space="preserve"> </w:t>
      </w:r>
      <w:r w:rsidRPr="00BF36D0">
        <w:rPr>
          <w:lang w:val="en-US"/>
        </w:rPr>
        <w:t xml:space="preserve">intended to </w:t>
      </w:r>
      <w:r w:rsidRPr="00FE1081">
        <w:rPr>
          <w:lang w:val="en-US"/>
        </w:rPr>
        <w:t xml:space="preserve">become effective on </w:t>
      </w:r>
      <w:r w:rsidR="00526D07" w:rsidRPr="005E0E34">
        <w:rPr>
          <w:iCs/>
          <w:lang w:val="en-US"/>
        </w:rPr>
        <w:t>0</w:t>
      </w:r>
      <w:r w:rsidR="001F396A">
        <w:rPr>
          <w:iCs/>
          <w:lang w:val="en-DE"/>
        </w:rPr>
        <w:t>3</w:t>
      </w:r>
      <w:r w:rsidR="00526D07" w:rsidRPr="005E0E34">
        <w:rPr>
          <w:iCs/>
          <w:lang w:val="en-US"/>
        </w:rPr>
        <w:t>/01/2022</w:t>
      </w:r>
      <w:r w:rsidR="004819FA" w:rsidRPr="005E0E34">
        <w:rPr>
          <w:iCs/>
          <w:lang w:val="en-US"/>
        </w:rPr>
        <w:t>.</w:t>
      </w:r>
    </w:p>
    <w:p w14:paraId="0D223365" w14:textId="77777777" w:rsidR="00651886" w:rsidRPr="00C04273" w:rsidRDefault="00651886" w:rsidP="005055F5">
      <w:pPr>
        <w:spacing w:before="0" w:after="0" w:line="360" w:lineRule="auto"/>
        <w:rPr>
          <w:lang w:val="en-US"/>
        </w:rPr>
      </w:pPr>
    </w:p>
    <w:p w14:paraId="04131284" w14:textId="5BD7D870" w:rsidR="005055F5" w:rsidRPr="00C04273" w:rsidRDefault="005055F5" w:rsidP="005055F5">
      <w:pPr>
        <w:spacing w:before="0" w:after="0" w:line="360" w:lineRule="auto"/>
        <w:rPr>
          <w:lang w:val="en-US"/>
        </w:rPr>
      </w:pPr>
      <w:r w:rsidRPr="00C04273">
        <w:rPr>
          <w:lang w:val="en-US"/>
        </w:rPr>
        <w:t xml:space="preserve">Please send your feedback via email to </w:t>
      </w:r>
      <w:hyperlink r:id="rId11" w:history="1">
        <w:r w:rsidR="00651D91" w:rsidRPr="00E20A8E">
          <w:rPr>
            <w:rStyle w:val="Hyperlink"/>
            <w:rFonts w:eastAsiaTheme="majorEastAsia"/>
            <w:lang w:val="en-GB"/>
          </w:rPr>
          <w:t>marketconsultation</w:t>
        </w:r>
        <w:r w:rsidR="00651D91" w:rsidRPr="00E20A8E">
          <w:rPr>
            <w:rStyle w:val="Hyperlink"/>
            <w:rFonts w:eastAsiaTheme="majorEastAsia"/>
            <w:lang w:val="en-US"/>
          </w:rPr>
          <w:t>@solactive.com</w:t>
        </w:r>
      </w:hyperlink>
      <w:r w:rsidRPr="00C04273">
        <w:rPr>
          <w:lang w:val="en-US"/>
        </w:rPr>
        <w:t>, specifying “</w:t>
      </w:r>
      <w:r w:rsidRPr="005E0E34">
        <w:rPr>
          <w:b/>
          <w:bCs/>
          <w:lang w:val="en-US"/>
        </w:rPr>
        <w:t>Market Consultation</w:t>
      </w:r>
      <w:r w:rsidR="00DD3C44" w:rsidRPr="005E0E34">
        <w:rPr>
          <w:b/>
          <w:bCs/>
          <w:lang w:val="en-US"/>
        </w:rPr>
        <w:t xml:space="preserve"> </w:t>
      </w:r>
      <w:r w:rsidR="00B4427E" w:rsidRPr="005E0E34">
        <w:rPr>
          <w:b/>
          <w:bCs/>
          <w:lang w:val="en-US"/>
        </w:rPr>
        <w:t>Solactive ISS Emerging Markets Carbon Reduction &amp; Climate Improvers Index</w:t>
      </w:r>
      <w:r w:rsidR="00B4427E">
        <w:rPr>
          <w:lang w:val="en-US"/>
        </w:rPr>
        <w:t>”</w:t>
      </w:r>
      <w:r w:rsidRPr="00C04273">
        <w:rPr>
          <w:lang w:val="en-US"/>
        </w:rPr>
        <w:t xml:space="preserve"> as the subject of the email, or </w:t>
      </w:r>
    </w:p>
    <w:p w14:paraId="6AB9F564" w14:textId="77777777" w:rsidR="005055F5" w:rsidRPr="00BF36D0" w:rsidRDefault="005055F5" w:rsidP="005055F5">
      <w:pPr>
        <w:spacing w:after="0"/>
        <w:rPr>
          <w:lang w:val="it-IT"/>
        </w:rPr>
      </w:pPr>
      <w:r w:rsidRPr="00BF36D0">
        <w:rPr>
          <w:lang w:val="it-IT"/>
        </w:rPr>
        <w:t>via postal mail to:</w:t>
      </w:r>
      <w:r w:rsidRPr="00BF36D0">
        <w:rPr>
          <w:lang w:val="it-IT"/>
        </w:rPr>
        <w:tab/>
      </w:r>
      <w:r w:rsidRPr="00BF36D0">
        <w:rPr>
          <w:b/>
          <w:bCs/>
          <w:lang w:val="it-IT"/>
        </w:rPr>
        <w:t>Solactive AG</w:t>
      </w:r>
    </w:p>
    <w:p w14:paraId="57CF10BE" w14:textId="77777777" w:rsidR="003D0D25" w:rsidRDefault="003D0D25" w:rsidP="003D0D25">
      <w:pPr>
        <w:spacing w:after="0"/>
        <w:ind w:left="1416" w:firstLine="708"/>
      </w:pPr>
      <w:r>
        <w:t xml:space="preserve">Platz der Einheit 1 </w:t>
      </w:r>
    </w:p>
    <w:p w14:paraId="3DC233A6" w14:textId="77777777" w:rsidR="003D0D25" w:rsidRDefault="003D0D25" w:rsidP="003D0D25">
      <w:pPr>
        <w:spacing w:after="0"/>
        <w:ind w:left="1416" w:firstLine="708"/>
      </w:pPr>
      <w:r>
        <w:t xml:space="preserve">60327 Frankfurt am Main </w:t>
      </w:r>
    </w:p>
    <w:p w14:paraId="1FEC3B6F" w14:textId="204790A4" w:rsidR="005055F5" w:rsidRPr="005E0E34" w:rsidRDefault="003D0D25" w:rsidP="003D0D25">
      <w:pPr>
        <w:spacing w:after="0"/>
        <w:ind w:left="1416" w:firstLine="708"/>
        <w:rPr>
          <w:lang w:val="en-US"/>
        </w:rPr>
      </w:pPr>
      <w:r w:rsidRPr="005E0E34">
        <w:rPr>
          <w:lang w:val="en-US"/>
        </w:rPr>
        <w:t>Germany</w:t>
      </w:r>
    </w:p>
    <w:p w14:paraId="7484945B" w14:textId="649B9750" w:rsidR="000718DD" w:rsidRPr="005E0E34" w:rsidRDefault="000718DD" w:rsidP="003D0D25">
      <w:pPr>
        <w:spacing w:after="0"/>
        <w:ind w:left="1416" w:firstLine="708"/>
        <w:rPr>
          <w:lang w:val="en-US"/>
        </w:rPr>
      </w:pPr>
    </w:p>
    <w:p w14:paraId="1B061823" w14:textId="77777777" w:rsidR="000718DD" w:rsidRDefault="000718DD" w:rsidP="000718DD">
      <w:pPr>
        <w:spacing w:after="0"/>
        <w:rPr>
          <w:lang w:val="en-US"/>
        </w:rPr>
      </w:pPr>
      <w:r w:rsidRPr="00C04273">
        <w:rPr>
          <w:lang w:val="en-US"/>
        </w:rPr>
        <w:lastRenderedPageBreak/>
        <w:t>Should you have any additional questions regarding the consultative question in particular, please do not hesitate to contact us via above email address.</w:t>
      </w:r>
    </w:p>
    <w:p w14:paraId="4008CDA0" w14:textId="77777777" w:rsidR="000718DD" w:rsidRPr="005E0E34" w:rsidRDefault="000718DD" w:rsidP="003D0D25">
      <w:pPr>
        <w:spacing w:after="0"/>
        <w:ind w:left="1416" w:firstLine="708"/>
        <w:rPr>
          <w:lang w:val="en-US"/>
        </w:rPr>
      </w:pPr>
    </w:p>
    <w:p w14:paraId="2CFF98F4" w14:textId="77777777" w:rsidR="000718DD" w:rsidRPr="005E0E34" w:rsidRDefault="000718DD" w:rsidP="003D0D25">
      <w:pPr>
        <w:spacing w:after="0"/>
        <w:ind w:left="1416" w:firstLine="708"/>
        <w:rPr>
          <w:lang w:val="en-US"/>
        </w:rPr>
      </w:pPr>
    </w:p>
    <w:p w14:paraId="110BD051" w14:textId="3E261544" w:rsidR="005055F5" w:rsidRDefault="005055F5" w:rsidP="0063592D">
      <w:pPr>
        <w:rPr>
          <w:lang w:val="en-GB"/>
        </w:rPr>
      </w:pPr>
    </w:p>
    <w:p w14:paraId="560A9510" w14:textId="5C2715AB" w:rsidR="005055F5" w:rsidRDefault="005055F5" w:rsidP="0063592D">
      <w:pPr>
        <w:rPr>
          <w:lang w:val="en-GB"/>
        </w:rPr>
      </w:pPr>
    </w:p>
    <w:p w14:paraId="2475C55A" w14:textId="4C82573F" w:rsidR="005055F5" w:rsidRDefault="005055F5" w:rsidP="0063592D">
      <w:pPr>
        <w:rPr>
          <w:lang w:val="en-GB"/>
        </w:rPr>
      </w:pPr>
    </w:p>
    <w:p w14:paraId="3F59E667" w14:textId="7C64DA34" w:rsidR="005055F5" w:rsidRDefault="005055F5" w:rsidP="0063592D">
      <w:pPr>
        <w:rPr>
          <w:lang w:val="en-GB"/>
        </w:rPr>
      </w:pPr>
    </w:p>
    <w:p w14:paraId="4414039D" w14:textId="7E90027D" w:rsidR="005055F5" w:rsidRDefault="005055F5" w:rsidP="0063592D">
      <w:pPr>
        <w:rPr>
          <w:lang w:val="en-GB"/>
        </w:rPr>
      </w:pPr>
    </w:p>
    <w:p w14:paraId="75BC68CC" w14:textId="772E7CDC" w:rsidR="005055F5" w:rsidRDefault="005055F5" w:rsidP="0063592D">
      <w:pPr>
        <w:rPr>
          <w:lang w:val="en-GB"/>
        </w:rPr>
      </w:pPr>
    </w:p>
    <w:p w14:paraId="4D790CAA" w14:textId="3165713B" w:rsidR="005055F5" w:rsidRDefault="005055F5" w:rsidP="0063592D">
      <w:pPr>
        <w:rPr>
          <w:lang w:val="en-GB"/>
        </w:rPr>
      </w:pPr>
    </w:p>
    <w:p w14:paraId="1BB5C518" w14:textId="2533256C" w:rsidR="005055F5" w:rsidRDefault="005055F5" w:rsidP="0063592D">
      <w:pPr>
        <w:rPr>
          <w:lang w:val="en-GB"/>
        </w:rPr>
      </w:pPr>
    </w:p>
    <w:p w14:paraId="362F5E6D" w14:textId="3D22DB27" w:rsidR="005055F5" w:rsidRDefault="005055F5" w:rsidP="0063592D">
      <w:pPr>
        <w:rPr>
          <w:lang w:val="en-GB"/>
        </w:rPr>
      </w:pPr>
    </w:p>
    <w:p w14:paraId="7D3E2E1F" w14:textId="58BADD48" w:rsidR="005055F5" w:rsidRDefault="005055F5" w:rsidP="0063592D">
      <w:pPr>
        <w:rPr>
          <w:lang w:val="en-GB"/>
        </w:rPr>
      </w:pPr>
    </w:p>
    <w:p w14:paraId="0B7781D0" w14:textId="37DEA303" w:rsidR="005055F5" w:rsidRDefault="005055F5" w:rsidP="0063592D">
      <w:pPr>
        <w:rPr>
          <w:lang w:val="en-GB"/>
        </w:rPr>
      </w:pPr>
    </w:p>
    <w:p w14:paraId="732075B1" w14:textId="1BD7D86B" w:rsidR="005055F5" w:rsidRDefault="005055F5" w:rsidP="0063592D">
      <w:pPr>
        <w:rPr>
          <w:lang w:val="en-GB"/>
        </w:rPr>
      </w:pPr>
    </w:p>
    <w:p w14:paraId="0C54EE0C" w14:textId="5422EDF3" w:rsidR="005055F5" w:rsidRDefault="005055F5" w:rsidP="0063592D">
      <w:pPr>
        <w:rPr>
          <w:lang w:val="en-GB"/>
        </w:rPr>
      </w:pPr>
    </w:p>
    <w:p w14:paraId="7027FE74" w14:textId="58C9FE5F" w:rsidR="005055F5" w:rsidRDefault="005055F5" w:rsidP="00651D91">
      <w:pPr>
        <w:jc w:val="center"/>
        <w:rPr>
          <w:lang w:val="en-GB"/>
        </w:rPr>
      </w:pPr>
    </w:p>
    <w:p w14:paraId="08CAB5B4" w14:textId="6D85CF3B" w:rsidR="005055F5" w:rsidRPr="0063592D" w:rsidRDefault="005055F5" w:rsidP="0063592D">
      <w:pPr>
        <w:rPr>
          <w:lang w:val="en-GB"/>
        </w:rPr>
      </w:pPr>
    </w:p>
    <w:bookmarkEnd w:id="0"/>
    <w:p w14:paraId="4DF903C5" w14:textId="77777777" w:rsidR="00572562" w:rsidRDefault="00572562" w:rsidP="0063592D">
      <w:pPr>
        <w:rPr>
          <w:lang w:val="en-US"/>
        </w:rPr>
      </w:pPr>
    </w:p>
    <w:p w14:paraId="13746181" w14:textId="77777777" w:rsidR="00572562" w:rsidRDefault="00572562" w:rsidP="0063592D">
      <w:pPr>
        <w:rPr>
          <w:lang w:val="en-US"/>
        </w:rPr>
      </w:pPr>
    </w:p>
    <w:p w14:paraId="48A1E400" w14:textId="77777777" w:rsidR="00572562" w:rsidRDefault="00572562" w:rsidP="0063592D">
      <w:pPr>
        <w:rPr>
          <w:lang w:val="en-US"/>
        </w:rPr>
      </w:pPr>
    </w:p>
    <w:p w14:paraId="055FAF62" w14:textId="77777777" w:rsidR="00572562" w:rsidRDefault="00572562" w:rsidP="0063592D">
      <w:pPr>
        <w:rPr>
          <w:lang w:val="en-US"/>
        </w:rPr>
      </w:pPr>
    </w:p>
    <w:p w14:paraId="71A0B397" w14:textId="77777777" w:rsidR="00572562" w:rsidRDefault="00572562" w:rsidP="0063592D">
      <w:pPr>
        <w:rPr>
          <w:lang w:val="en-US"/>
        </w:rPr>
      </w:pPr>
    </w:p>
    <w:p w14:paraId="286562C5" w14:textId="010F8C0F" w:rsidR="00572562" w:rsidRDefault="00572562" w:rsidP="0063592D">
      <w:pPr>
        <w:rPr>
          <w:lang w:val="en-US"/>
        </w:rPr>
      </w:pPr>
    </w:p>
    <w:p w14:paraId="6D7E76C7" w14:textId="77777777" w:rsidR="00572562" w:rsidRDefault="00572562" w:rsidP="0063592D">
      <w:pPr>
        <w:rPr>
          <w:lang w:val="en-US"/>
        </w:rPr>
      </w:pPr>
    </w:p>
    <w:p w14:paraId="31040F56" w14:textId="4E2D0DE6" w:rsidR="00572562" w:rsidRDefault="00572562" w:rsidP="0063592D">
      <w:pPr>
        <w:rPr>
          <w:lang w:val="en-US"/>
        </w:rPr>
      </w:pPr>
    </w:p>
    <w:p w14:paraId="317B023A" w14:textId="57114475" w:rsidR="00572562" w:rsidRDefault="00572562" w:rsidP="0063592D">
      <w:pPr>
        <w:rPr>
          <w:lang w:val="en-US"/>
        </w:rPr>
      </w:pPr>
    </w:p>
    <w:p w14:paraId="4C7C3118" w14:textId="53743178" w:rsidR="00572562" w:rsidRDefault="00572562" w:rsidP="0063592D">
      <w:pPr>
        <w:rPr>
          <w:lang w:val="en-US"/>
        </w:rPr>
      </w:pPr>
    </w:p>
    <w:p w14:paraId="2B9ABAF0" w14:textId="6A0243B4" w:rsidR="00572562" w:rsidRDefault="00572562" w:rsidP="0063592D">
      <w:pPr>
        <w:rPr>
          <w:lang w:val="en-US"/>
        </w:rPr>
      </w:pPr>
    </w:p>
    <w:p w14:paraId="73EC4B45" w14:textId="4B109213" w:rsidR="00572562" w:rsidRDefault="00572562" w:rsidP="0063592D">
      <w:pPr>
        <w:rPr>
          <w:lang w:val="en-US"/>
        </w:rPr>
      </w:pPr>
    </w:p>
    <w:p w14:paraId="55C0AE0E" w14:textId="5C8A5694" w:rsidR="00572562" w:rsidRDefault="000200CB" w:rsidP="0063592D">
      <w:pPr>
        <w:rPr>
          <w:lang w:val="en-US"/>
        </w:rPr>
      </w:pPr>
      <w:r w:rsidRPr="00572562">
        <w:rPr>
          <w:noProof/>
          <w:color w:val="FFFFFF" w:themeColor="background1"/>
          <w:lang w:val="en-US" w:eastAsia="en-US"/>
        </w:rPr>
        <w:lastRenderedPageBreak/>
        <mc:AlternateContent>
          <mc:Choice Requires="wpg">
            <w:drawing>
              <wp:anchor distT="0" distB="0" distL="114300" distR="114300" simplePos="0" relativeHeight="251729920" behindDoc="1" locked="0" layoutInCell="1" allowOverlap="1" wp14:anchorId="42285351" wp14:editId="159DEA0F">
                <wp:simplePos x="0" y="0"/>
                <wp:positionH relativeFrom="page">
                  <wp:align>left</wp:align>
                </wp:positionH>
                <wp:positionV relativeFrom="page">
                  <wp:align>bottom</wp:align>
                </wp:positionV>
                <wp:extent cx="7585863" cy="10748408"/>
                <wp:effectExtent l="0" t="0" r="0" b="0"/>
                <wp:wrapNone/>
                <wp:docPr id="4" name="Gruppieren 7"/>
                <wp:cNvGraphicFramePr/>
                <a:graphic xmlns:a="http://schemas.openxmlformats.org/drawingml/2006/main">
                  <a:graphicData uri="http://schemas.microsoft.com/office/word/2010/wordprocessingGroup">
                    <wpg:wgp>
                      <wpg:cNvGrpSpPr/>
                      <wpg:grpSpPr>
                        <a:xfrm>
                          <a:off x="0" y="0"/>
                          <a:ext cx="7585863" cy="10748408"/>
                          <a:chOff x="0" y="0"/>
                          <a:chExt cx="7639965" cy="8050723"/>
                        </a:xfrm>
                      </wpg:grpSpPr>
                      <wps:wsp>
                        <wps:cNvPr id="8" name="Freihandform 11"/>
                        <wps:cNvSpPr/>
                        <wps:spPr>
                          <a:xfrm>
                            <a:off x="0" y="0"/>
                            <a:ext cx="7631430" cy="4017010"/>
                          </a:xfrm>
                          <a:custGeom>
                            <a:avLst/>
                            <a:gdLst>
                              <a:gd name="connsiteX0" fmla="*/ 15240 w 7574280"/>
                              <a:gd name="connsiteY0" fmla="*/ 1120140 h 4015740"/>
                              <a:gd name="connsiteX1" fmla="*/ 784860 w 7574280"/>
                              <a:gd name="connsiteY1" fmla="*/ 1470660 h 4015740"/>
                              <a:gd name="connsiteX2" fmla="*/ 1638300 w 7574280"/>
                              <a:gd name="connsiteY2" fmla="*/ 1371600 h 4015740"/>
                              <a:gd name="connsiteX3" fmla="*/ 3017520 w 7574280"/>
                              <a:gd name="connsiteY3" fmla="*/ 1531620 h 4015740"/>
                              <a:gd name="connsiteX4" fmla="*/ 4533900 w 7574280"/>
                              <a:gd name="connsiteY4" fmla="*/ 579120 h 4015740"/>
                              <a:gd name="connsiteX5" fmla="*/ 5928360 w 7574280"/>
                              <a:gd name="connsiteY5" fmla="*/ 1333500 h 4015740"/>
                              <a:gd name="connsiteX6" fmla="*/ 6728460 w 7574280"/>
                              <a:gd name="connsiteY6" fmla="*/ 1501140 h 4015740"/>
                              <a:gd name="connsiteX7" fmla="*/ 7566660 w 7574280"/>
                              <a:gd name="connsiteY7" fmla="*/ 0 h 4015740"/>
                              <a:gd name="connsiteX8" fmla="*/ 7574280 w 7574280"/>
                              <a:gd name="connsiteY8" fmla="*/ 4015740 h 4015740"/>
                              <a:gd name="connsiteX9" fmla="*/ 0 w 7574280"/>
                              <a:gd name="connsiteY9" fmla="*/ 4015740 h 4015740"/>
                              <a:gd name="connsiteX10" fmla="*/ 15240 w 7574280"/>
                              <a:gd name="connsiteY10" fmla="*/ 1120140 h 40157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7574280" h="4015740">
                                <a:moveTo>
                                  <a:pt x="15240" y="1120140"/>
                                </a:moveTo>
                                <a:lnTo>
                                  <a:pt x="784860" y="1470660"/>
                                </a:lnTo>
                                <a:lnTo>
                                  <a:pt x="1638300" y="1371600"/>
                                </a:lnTo>
                                <a:lnTo>
                                  <a:pt x="3017520" y="1531620"/>
                                </a:lnTo>
                                <a:lnTo>
                                  <a:pt x="4533900" y="579120"/>
                                </a:lnTo>
                                <a:lnTo>
                                  <a:pt x="5928360" y="1333500"/>
                                </a:lnTo>
                                <a:lnTo>
                                  <a:pt x="6728460" y="1501140"/>
                                </a:lnTo>
                                <a:lnTo>
                                  <a:pt x="7566660" y="0"/>
                                </a:lnTo>
                                <a:lnTo>
                                  <a:pt x="7574280" y="4015740"/>
                                </a:lnTo>
                                <a:lnTo>
                                  <a:pt x="0" y="4015740"/>
                                </a:lnTo>
                                <a:lnTo>
                                  <a:pt x="15240" y="112014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hteck 5"/>
                        <wps:cNvSpPr/>
                        <wps:spPr>
                          <a:xfrm>
                            <a:off x="24061" y="3970239"/>
                            <a:ext cx="7615904" cy="4080484"/>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D970C2F" w14:textId="77777777" w:rsidR="000200CB" w:rsidRDefault="000200CB" w:rsidP="000200C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2285351" id="_x0000_s1031" style="position:absolute;left:0;text-align:left;margin-left:0;margin-top:0;width:597.3pt;height:846.35pt;z-index:-251586560;mso-position-horizontal:left;mso-position-horizontal-relative:page;mso-position-vertical:bottom;mso-position-vertical-relative:page;mso-width-relative:margin;mso-height-relative:margin" coordsize="76399,805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">
                <v:shape id="Freihandform 11" o:spid="_x0000_s1032" style="position:absolute;width:76314;height:40170;visibility:visible;mso-wrap-style:square;v-text-anchor:middle" coordsize="7574280,401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" path="m15240,1120140r769620,350520l1638300,1371600r1379220,160020l4533900,579120r1394460,754380l6728460,1501140,7566660,r7620,4015740l,4015740,15240,1120140xe" fillcolor="#2784fc [3204]" stroked="f" strokeweight="1pt">
                  <v:stroke joinstyle="miter"/>
                  <v:path arrowok="t" o:connecttype="custom" o:connectlocs="15355,1120494;790782,1471125;1650661,1372034;3040288,1532104;4568110,579303;5973091,1333922;6779228,1501615;7623753,0;7631430,4017010;0,4017010;15355,1120494" o:connectangles="0,0,0,0,0,0,0,0,0,0,0"/>
                </v:shape>
                <v:rect id="Rechteck 5" o:spid="_x0000_s1033" style="position:absolute;left:240;top:39702;width:76159;height:408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" fillcolor="#2784fc [3204]" stroked="f" strokeweight="1pt">
                  <v:textbox>
                    <w:txbxContent>
                      <w:p w14:paraId="5D970C2F" w14:textId="77777777" w:rsidR="000200CB" w:rsidRDefault="000200CB" w:rsidP="000200CB">
                        <w:pPr>
                          <w:jc w:val="center"/>
                        </w:pPr>
                      </w:p>
                    </w:txbxContent>
                  </v:textbox>
                </v:rect>
                <w10:wrap anchorx="page" anchory="page"/>
              </v:group>
            </w:pict>
          </mc:Fallback>
        </mc:AlternateContent>
      </w:r>
      <w:r w:rsidRPr="00E072E6">
        <w:rPr>
          <w:noProof/>
          <w:color w:val="FFFFFF" w:themeColor="background1"/>
          <w:lang w:val="en-US" w:eastAsia="en-US"/>
        </w:rPr>
        <mc:AlternateContent>
          <mc:Choice Requires="wps">
            <w:drawing>
              <wp:anchor distT="0" distB="0" distL="114300" distR="114300" simplePos="0" relativeHeight="251654140" behindDoc="1" locked="0" layoutInCell="1" allowOverlap="1" wp14:anchorId="59576252" wp14:editId="12C9AA4D">
                <wp:simplePos x="0" y="0"/>
                <wp:positionH relativeFrom="page">
                  <wp:align>left</wp:align>
                </wp:positionH>
                <wp:positionV relativeFrom="page">
                  <wp:align>bottom</wp:align>
                </wp:positionV>
                <wp:extent cx="7553325" cy="10765237"/>
                <wp:effectExtent l="0" t="0" r="9525" b="0"/>
                <wp:wrapNone/>
                <wp:docPr id="2" name="Rechteck 2"/>
                <wp:cNvGraphicFramePr/>
                <a:graphic xmlns:a="http://schemas.openxmlformats.org/drawingml/2006/main">
                  <a:graphicData uri="http://schemas.microsoft.com/office/word/2010/wordprocessingShape">
                    <wps:wsp>
                      <wps:cNvSpPr/>
                      <wps:spPr>
                        <a:xfrm>
                          <a:off x="0" y="0"/>
                          <a:ext cx="7553325" cy="10765237"/>
                        </a:xfrm>
                        <a:prstGeom prst="rect">
                          <a:avLst/>
                        </a:prstGeom>
                        <a:solidFill>
                          <a:srgbClr val="529CF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23B63" id="Rechteck 2" o:spid="_x0000_s1026" style="position:absolute;margin-left:0;margin-top:0;width:594.75pt;height:847.65pt;z-index:-251662340;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" fillcolor="#529cfc" stroked="f" strokeweight="1pt">
                <w10:wrap anchorx="page" anchory="page"/>
              </v:rect>
            </w:pict>
          </mc:Fallback>
        </mc:AlternateContent>
      </w:r>
    </w:p>
    <w:p w14:paraId="0F59F17D" w14:textId="0891F393" w:rsidR="00572562" w:rsidRDefault="00572562" w:rsidP="0063592D">
      <w:pPr>
        <w:rPr>
          <w:lang w:val="en-US"/>
        </w:rPr>
      </w:pPr>
    </w:p>
    <w:p w14:paraId="6239F37D" w14:textId="643EFF3D" w:rsidR="00572562" w:rsidRDefault="00572562" w:rsidP="0063592D">
      <w:pPr>
        <w:rPr>
          <w:lang w:val="en-US"/>
        </w:rPr>
      </w:pPr>
    </w:p>
    <w:p w14:paraId="5FD2B886" w14:textId="27DF43EC" w:rsidR="00572562" w:rsidRDefault="00572562" w:rsidP="0063592D">
      <w:pPr>
        <w:rPr>
          <w:lang w:val="en-US"/>
        </w:rPr>
      </w:pPr>
    </w:p>
    <w:p w14:paraId="3B3D7925" w14:textId="77777777" w:rsidR="00381C00" w:rsidRDefault="00381C00" w:rsidP="0063592D">
      <w:pPr>
        <w:rPr>
          <w:lang w:val="en-US"/>
        </w:rPr>
      </w:pPr>
    </w:p>
    <w:p w14:paraId="0F468DAC" w14:textId="5BD17F49" w:rsidR="00572562" w:rsidRDefault="00572562" w:rsidP="0063592D">
      <w:pPr>
        <w:rPr>
          <w:lang w:val="en-US"/>
        </w:rPr>
      </w:pPr>
    </w:p>
    <w:p w14:paraId="23355C88" w14:textId="2E550F27" w:rsidR="00572562" w:rsidRPr="00572562" w:rsidRDefault="00E530BC" w:rsidP="0063592D">
      <w:pPr>
        <w:rPr>
          <w:color w:val="FFFFFF" w:themeColor="background1"/>
          <w:lang w:val="en-US"/>
        </w:rPr>
      </w:pPr>
      <w:r>
        <w:rPr>
          <w:caps/>
          <w:noProof/>
          <w:lang w:val="en-US"/>
        </w:rPr>
        <w:drawing>
          <wp:anchor distT="0" distB="0" distL="114300" distR="114300" simplePos="0" relativeHeight="251727872" behindDoc="0" locked="0" layoutInCell="1" allowOverlap="1" wp14:anchorId="2314B7F2" wp14:editId="211C216D">
            <wp:simplePos x="0" y="0"/>
            <wp:positionH relativeFrom="column">
              <wp:align>right</wp:align>
            </wp:positionH>
            <wp:positionV relativeFrom="page">
              <wp:posOffset>431800</wp:posOffset>
            </wp:positionV>
            <wp:extent cx="1332000" cy="561600"/>
            <wp:effectExtent l="0" t="0" r="1905" b="0"/>
            <wp:wrapNone/>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 Solactive AG Logo Color.svg"/>
                    <pic:cNvPicPr/>
                  </pic:nvPicPr>
                  <pic:blipFill>
                    <a:blip r:embed="rId9">
                      <a:extLst>
                        <a:ext uri="{96DAC541-7B7A-43D3-8B79-37D633B846F1}">
                          <asvg:svgBlip xmlns:asvg="http://schemas.microsoft.com/office/drawing/2016/SVG/main" r:embed="rId10"/>
                        </a:ext>
                      </a:extLst>
                    </a:blip>
                    <a:stretch>
                      <a:fillRect/>
                    </a:stretch>
                  </pic:blipFill>
                  <pic:spPr>
                    <a:xfrm>
                      <a:off x="0" y="0"/>
                      <a:ext cx="1332000" cy="561600"/>
                    </a:xfrm>
                    <a:prstGeom prst="rect">
                      <a:avLst/>
                    </a:prstGeom>
                  </pic:spPr>
                </pic:pic>
              </a:graphicData>
            </a:graphic>
            <wp14:sizeRelH relativeFrom="margin">
              <wp14:pctWidth>0</wp14:pctWidth>
            </wp14:sizeRelH>
            <wp14:sizeRelV relativeFrom="margin">
              <wp14:pctHeight>0</wp14:pctHeight>
            </wp14:sizeRelV>
          </wp:anchor>
        </w:drawing>
      </w:r>
      <w:r w:rsidR="00EE22E3" w:rsidRPr="00186DB0">
        <w:rPr>
          <w:noProof/>
          <w:lang w:val="en-US"/>
        </w:rPr>
        <mc:AlternateContent>
          <mc:Choice Requires="wps">
            <w:drawing>
              <wp:anchor distT="45720" distB="45720" distL="114300" distR="114300" simplePos="0" relativeHeight="251722752" behindDoc="0" locked="0" layoutInCell="1" allowOverlap="1" wp14:anchorId="282E595A" wp14:editId="10080A25">
                <wp:simplePos x="0" y="0"/>
                <wp:positionH relativeFrom="margin">
                  <wp:posOffset>-6350</wp:posOffset>
                </wp:positionH>
                <wp:positionV relativeFrom="page">
                  <wp:posOffset>6102350</wp:posOffset>
                </wp:positionV>
                <wp:extent cx="2419350" cy="2797810"/>
                <wp:effectExtent l="0" t="0" r="9525" b="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350" cy="2797810"/>
                        </a:xfrm>
                        <a:prstGeom prst="rect">
                          <a:avLst/>
                        </a:prstGeom>
                        <a:noFill/>
                        <a:ln w="9525">
                          <a:noFill/>
                          <a:miter lim="800000"/>
                          <a:headEnd/>
                          <a:tailEnd/>
                        </a:ln>
                      </wps:spPr>
                      <wps:txbx>
                        <w:txbxContent>
                          <w:p w14:paraId="40D914FE" w14:textId="77777777" w:rsidR="00466905" w:rsidRPr="008A06B6" w:rsidRDefault="00466905" w:rsidP="00EE22E3">
                            <w:pPr>
                              <w:pStyle w:val="Heading1"/>
                              <w:rPr>
                                <w:color w:val="FFFFFF" w:themeColor="background1"/>
                                <w:sz w:val="60"/>
                                <w:szCs w:val="60"/>
                                <w:lang w:val="en-US" w:eastAsia="en-US"/>
                              </w:rPr>
                            </w:pPr>
                            <w:bookmarkStart w:id="3" w:name="_Toc526233456"/>
                            <w:r w:rsidRPr="008A06B6">
                              <w:rPr>
                                <w:color w:val="FFFFFF" w:themeColor="background1"/>
                                <w:sz w:val="60"/>
                                <w:szCs w:val="60"/>
                                <w:lang w:val="en-US" w:eastAsia="en-US"/>
                              </w:rPr>
                              <w:t>Contact</w:t>
                            </w:r>
                            <w:bookmarkEnd w:id="3"/>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2"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BF36D0" w:rsidRDefault="00466905" w:rsidP="00EE22E3">
                            <w:pPr>
                              <w:tabs>
                                <w:tab w:val="left" w:pos="993"/>
                              </w:tabs>
                              <w:contextualSpacing/>
                              <w:rPr>
                                <w:color w:val="FFFFFF" w:themeColor="background1"/>
                                <w:lang w:val="fr-FR" w:eastAsia="en-US"/>
                              </w:rPr>
                            </w:pPr>
                            <w:proofErr w:type="spellStart"/>
                            <w:r w:rsidRPr="00BF36D0">
                              <w:rPr>
                                <w:color w:val="FFFFFF" w:themeColor="background1"/>
                                <w:lang w:val="fr-FR" w:eastAsia="en-US"/>
                              </w:rPr>
                              <w:t>Website</w:t>
                            </w:r>
                            <w:proofErr w:type="spellEnd"/>
                            <w:r w:rsidRPr="00BF36D0">
                              <w:rPr>
                                <w:color w:val="FFFFFF" w:themeColor="background1"/>
                                <w:lang w:val="fr-FR" w:eastAsia="en-US"/>
                              </w:rPr>
                              <w:t>:</w:t>
                            </w:r>
                            <w:r w:rsidRPr="00BF36D0">
                              <w:rPr>
                                <w:color w:val="FFFFFF" w:themeColor="background1"/>
                                <w:lang w:val="fr-FR" w:eastAsia="en-US"/>
                              </w:rPr>
                              <w:tab/>
                            </w:r>
                            <w:hyperlink r:id="rId13" w:history="1">
                              <w:r w:rsidRPr="00BF36D0">
                                <w:rPr>
                                  <w:rStyle w:val="Hyperlink"/>
                                  <w:color w:val="FFFFFF" w:themeColor="background1"/>
                                  <w:lang w:val="fr-FR" w:eastAsia="en-US"/>
                                </w:rPr>
                                <w:t>www.solactive.com</w:t>
                              </w:r>
                            </w:hyperlink>
                            <w:r w:rsidRPr="00BF36D0">
                              <w:rPr>
                                <w:color w:val="FFFFFF" w:themeColor="background1"/>
                                <w:lang w:val="fr-FR" w:eastAsia="en-US"/>
                              </w:rPr>
                              <w:t xml:space="preserve"> </w:t>
                            </w:r>
                          </w:p>
                          <w:p w14:paraId="7C95E775" w14:textId="77777777" w:rsidR="00466905" w:rsidRPr="00BF36D0" w:rsidRDefault="00466905" w:rsidP="00EE22E3">
                            <w:pPr>
                              <w:tabs>
                                <w:tab w:val="left" w:pos="993"/>
                              </w:tabs>
                              <w:contextualSpacing/>
                              <w:rPr>
                                <w:color w:val="FFFFFF" w:themeColor="background1"/>
                                <w:lang w:val="fr-FR"/>
                              </w:rPr>
                            </w:pPr>
                          </w:p>
                          <w:p w14:paraId="1DDD5EBB" w14:textId="77777777" w:rsidR="00466905" w:rsidRPr="00BF36D0" w:rsidRDefault="00466905" w:rsidP="00EE22E3">
                            <w:pPr>
                              <w:tabs>
                                <w:tab w:val="left" w:pos="993"/>
                              </w:tabs>
                              <w:contextualSpacing/>
                              <w:rPr>
                                <w:color w:val="FFFFFF" w:themeColor="background1"/>
                                <w:lang w:val="fr-FR"/>
                              </w:rPr>
                            </w:pPr>
                            <w:r w:rsidRPr="00BF36D0">
                              <w:rPr>
                                <w:color w:val="FFFFFF" w:themeColor="background1"/>
                                <w:lang w:val="fr-FR"/>
                              </w:rPr>
                              <w:t>© Solactive AG</w:t>
                            </w:r>
                          </w:p>
                          <w:p w14:paraId="5087DCB6" w14:textId="77777777" w:rsidR="00466905" w:rsidRPr="00BF36D0" w:rsidRDefault="00466905" w:rsidP="00EE22E3">
                            <w:pPr>
                              <w:rPr>
                                <w:color w:val="FFFFFF" w:themeColor="background1"/>
                                <w:lang w:val="fr-FR"/>
                              </w:rPr>
                            </w:pPr>
                          </w:p>
                        </w:txbxContent>
                      </wps:txbx>
                      <wps:bodyPr rot="0" vert="horz" wrap="square" lIns="0" tIns="0" rIns="0" bIns="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82E595A" id="_x0000_t202" coordsize="21600,21600" o:spt="202" path="m,l,21600r21600,l21600,xe">
                <v:stroke joinstyle="miter"/>
                <v:path gradientshapeok="t" o:connecttype="rect"/>
              </v:shapetype>
              <v:shape id="_x0000_s1031" type="#_x0000_t202" style="position:absolute;left:0;text-align:left;margin-left:-.5pt;margin-top:480.5pt;width:190.5pt;height:220.3pt;z-index:251722752;visibility:visible;mso-wrap-style:square;mso-width-percent:400;mso-height-percent:200;mso-wrap-distance-left:9pt;mso-wrap-distance-top:3.6pt;mso-wrap-distance-right:9pt;mso-wrap-distance-bottom:3.6pt;mso-position-horizontal:absolute;mso-position-horizontal-relative:margin;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" filled="f" stroked="f">
                <v:textbox style="mso-fit-shape-to-text:t" inset="0,0,0,0">
                  <w:txbxContent>
                    <w:p w14:paraId="40D914FE" w14:textId="77777777" w:rsidR="00466905" w:rsidRPr="008A06B6" w:rsidRDefault="00466905" w:rsidP="00EE22E3">
                      <w:pPr>
                        <w:pStyle w:val="Heading1"/>
                        <w:rPr>
                          <w:color w:val="FFFFFF" w:themeColor="background1"/>
                          <w:sz w:val="60"/>
                          <w:szCs w:val="60"/>
                          <w:lang w:val="en-US" w:eastAsia="en-US"/>
                        </w:rPr>
                      </w:pPr>
                      <w:bookmarkStart w:id="4" w:name="_Toc526233456"/>
                      <w:r w:rsidRPr="008A06B6">
                        <w:rPr>
                          <w:color w:val="FFFFFF" w:themeColor="background1"/>
                          <w:sz w:val="60"/>
                          <w:szCs w:val="60"/>
                          <w:lang w:val="en-US" w:eastAsia="en-US"/>
                        </w:rPr>
                        <w:t>Contact</w:t>
                      </w:r>
                      <w:bookmarkEnd w:id="4"/>
                    </w:p>
                    <w:p w14:paraId="6307200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Solactive AG</w:t>
                      </w:r>
                    </w:p>
                    <w:p w14:paraId="23647886" w14:textId="77777777" w:rsidR="00466905" w:rsidRPr="00186DB0" w:rsidRDefault="00466905" w:rsidP="00EE22E3">
                      <w:pPr>
                        <w:contextualSpacing/>
                        <w:rPr>
                          <w:rFonts w:ascii="Flama Semicondensed Medium" w:hAnsi="Flama Semicondensed Medium"/>
                          <w:color w:val="FFFFFF" w:themeColor="background1"/>
                          <w:lang w:val="en-US" w:eastAsia="en-US"/>
                        </w:rPr>
                      </w:pPr>
                      <w:r w:rsidRPr="00186DB0">
                        <w:rPr>
                          <w:rFonts w:ascii="Flama Semicondensed Medium" w:hAnsi="Flama Semicondensed Medium"/>
                          <w:color w:val="FFFFFF" w:themeColor="background1"/>
                          <w:lang w:val="en-US" w:eastAsia="en-US"/>
                        </w:rPr>
                        <w:t>German Index Engineering</w:t>
                      </w:r>
                    </w:p>
                    <w:p w14:paraId="480A8397" w14:textId="31EF075D"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Platz der Einheit 1</w:t>
                      </w:r>
                    </w:p>
                    <w:p w14:paraId="219C3266" w14:textId="1419A8A5" w:rsidR="00466905" w:rsidRPr="008D13A0" w:rsidRDefault="00466905" w:rsidP="00EE22E3">
                      <w:pPr>
                        <w:tabs>
                          <w:tab w:val="left" w:pos="993"/>
                        </w:tabs>
                        <w:contextualSpacing/>
                        <w:rPr>
                          <w:color w:val="FFFFFF" w:themeColor="background1"/>
                          <w:lang w:eastAsia="en-US"/>
                        </w:rPr>
                      </w:pPr>
                      <w:r w:rsidRPr="008D13A0">
                        <w:rPr>
                          <w:color w:val="FFFFFF" w:themeColor="background1"/>
                          <w:lang w:eastAsia="en-US"/>
                        </w:rPr>
                        <w:t>60327 Frankfurt am Main</w:t>
                      </w:r>
                    </w:p>
                    <w:p w14:paraId="44F4A0D5" w14:textId="4A2DCBAB" w:rsidR="00466905" w:rsidRDefault="00466905" w:rsidP="00EE22E3">
                      <w:pPr>
                        <w:tabs>
                          <w:tab w:val="left" w:pos="993"/>
                        </w:tabs>
                        <w:contextualSpacing/>
                        <w:rPr>
                          <w:color w:val="FFFFFF" w:themeColor="background1"/>
                          <w:lang w:val="en-US" w:eastAsia="en-US"/>
                        </w:rPr>
                      </w:pPr>
                      <w:r>
                        <w:rPr>
                          <w:color w:val="FFFFFF" w:themeColor="background1"/>
                          <w:lang w:val="en-US" w:eastAsia="en-US"/>
                        </w:rPr>
                        <w:t>Germany</w:t>
                      </w:r>
                    </w:p>
                    <w:p w14:paraId="5A7BCF71" w14:textId="0E393D62"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Tel.:</w:t>
                      </w:r>
                      <w:r w:rsidRPr="00186DB0">
                        <w:rPr>
                          <w:color w:val="FFFFFF" w:themeColor="background1"/>
                          <w:lang w:val="en-US" w:eastAsia="en-US"/>
                        </w:rPr>
                        <w:tab/>
                        <w:t>+49 (0) 69 719 160 00</w:t>
                      </w:r>
                    </w:p>
                    <w:p w14:paraId="5AD1FC0A"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Fax:</w:t>
                      </w:r>
                      <w:r w:rsidRPr="00186DB0">
                        <w:rPr>
                          <w:color w:val="FFFFFF" w:themeColor="background1"/>
                          <w:lang w:val="en-US" w:eastAsia="en-US"/>
                        </w:rPr>
                        <w:tab/>
                        <w:t>+49 (0) 69 719 160 25</w:t>
                      </w:r>
                    </w:p>
                    <w:p w14:paraId="44BEEB3E" w14:textId="77777777" w:rsidR="00466905" w:rsidRPr="00186DB0" w:rsidRDefault="00466905" w:rsidP="00EE22E3">
                      <w:pPr>
                        <w:tabs>
                          <w:tab w:val="left" w:pos="993"/>
                        </w:tabs>
                        <w:contextualSpacing/>
                        <w:rPr>
                          <w:color w:val="FFFFFF" w:themeColor="background1"/>
                          <w:lang w:val="en-US" w:eastAsia="en-US"/>
                        </w:rPr>
                      </w:pPr>
                      <w:r w:rsidRPr="00186DB0">
                        <w:rPr>
                          <w:color w:val="FFFFFF" w:themeColor="background1"/>
                          <w:lang w:val="en-US" w:eastAsia="en-US"/>
                        </w:rPr>
                        <w:t>Email:</w:t>
                      </w:r>
                      <w:r w:rsidRPr="00186DB0">
                        <w:rPr>
                          <w:color w:val="FFFFFF" w:themeColor="background1"/>
                          <w:lang w:val="en-US" w:eastAsia="en-US"/>
                        </w:rPr>
                        <w:tab/>
                      </w:r>
                      <w:hyperlink r:id="rId14" w:history="1">
                        <w:r w:rsidRPr="00186DB0">
                          <w:rPr>
                            <w:rStyle w:val="Hyperlink"/>
                            <w:color w:val="FFFFFF" w:themeColor="background1"/>
                            <w:lang w:val="en-US" w:eastAsia="en-US"/>
                          </w:rPr>
                          <w:t>info@solactive.com</w:t>
                        </w:r>
                      </w:hyperlink>
                      <w:r w:rsidRPr="00186DB0">
                        <w:rPr>
                          <w:color w:val="FFFFFF" w:themeColor="background1"/>
                          <w:lang w:val="en-US" w:eastAsia="en-US"/>
                        </w:rPr>
                        <w:t xml:space="preserve"> </w:t>
                      </w:r>
                    </w:p>
                    <w:p w14:paraId="6B537AAB" w14:textId="77777777" w:rsidR="00466905" w:rsidRPr="00BF36D0" w:rsidRDefault="00466905" w:rsidP="00EE22E3">
                      <w:pPr>
                        <w:tabs>
                          <w:tab w:val="left" w:pos="993"/>
                        </w:tabs>
                        <w:contextualSpacing/>
                        <w:rPr>
                          <w:color w:val="FFFFFF" w:themeColor="background1"/>
                          <w:lang w:val="fr-FR" w:eastAsia="en-US"/>
                        </w:rPr>
                      </w:pPr>
                      <w:proofErr w:type="spellStart"/>
                      <w:r w:rsidRPr="00BF36D0">
                        <w:rPr>
                          <w:color w:val="FFFFFF" w:themeColor="background1"/>
                          <w:lang w:val="fr-FR" w:eastAsia="en-US"/>
                        </w:rPr>
                        <w:t>Website</w:t>
                      </w:r>
                      <w:proofErr w:type="spellEnd"/>
                      <w:r w:rsidRPr="00BF36D0">
                        <w:rPr>
                          <w:color w:val="FFFFFF" w:themeColor="background1"/>
                          <w:lang w:val="fr-FR" w:eastAsia="en-US"/>
                        </w:rPr>
                        <w:t>:</w:t>
                      </w:r>
                      <w:r w:rsidRPr="00BF36D0">
                        <w:rPr>
                          <w:color w:val="FFFFFF" w:themeColor="background1"/>
                          <w:lang w:val="fr-FR" w:eastAsia="en-US"/>
                        </w:rPr>
                        <w:tab/>
                      </w:r>
                      <w:hyperlink r:id="rId15" w:history="1">
                        <w:r w:rsidRPr="00BF36D0">
                          <w:rPr>
                            <w:rStyle w:val="Hyperlink"/>
                            <w:color w:val="FFFFFF" w:themeColor="background1"/>
                            <w:lang w:val="fr-FR" w:eastAsia="en-US"/>
                          </w:rPr>
                          <w:t>www.solactive.com</w:t>
                        </w:r>
                      </w:hyperlink>
                      <w:r w:rsidRPr="00BF36D0">
                        <w:rPr>
                          <w:color w:val="FFFFFF" w:themeColor="background1"/>
                          <w:lang w:val="fr-FR" w:eastAsia="en-US"/>
                        </w:rPr>
                        <w:t xml:space="preserve"> </w:t>
                      </w:r>
                    </w:p>
                    <w:p w14:paraId="7C95E775" w14:textId="77777777" w:rsidR="00466905" w:rsidRPr="00BF36D0" w:rsidRDefault="00466905" w:rsidP="00EE22E3">
                      <w:pPr>
                        <w:tabs>
                          <w:tab w:val="left" w:pos="993"/>
                        </w:tabs>
                        <w:contextualSpacing/>
                        <w:rPr>
                          <w:color w:val="FFFFFF" w:themeColor="background1"/>
                          <w:lang w:val="fr-FR"/>
                        </w:rPr>
                      </w:pPr>
                    </w:p>
                    <w:p w14:paraId="1DDD5EBB" w14:textId="77777777" w:rsidR="00466905" w:rsidRPr="00BF36D0" w:rsidRDefault="00466905" w:rsidP="00EE22E3">
                      <w:pPr>
                        <w:tabs>
                          <w:tab w:val="left" w:pos="993"/>
                        </w:tabs>
                        <w:contextualSpacing/>
                        <w:rPr>
                          <w:color w:val="FFFFFF" w:themeColor="background1"/>
                          <w:lang w:val="fr-FR"/>
                        </w:rPr>
                      </w:pPr>
                      <w:r w:rsidRPr="00BF36D0">
                        <w:rPr>
                          <w:color w:val="FFFFFF" w:themeColor="background1"/>
                          <w:lang w:val="fr-FR"/>
                        </w:rPr>
                        <w:t>© Solactive AG</w:t>
                      </w:r>
                    </w:p>
                    <w:p w14:paraId="5087DCB6" w14:textId="77777777" w:rsidR="00466905" w:rsidRPr="00BF36D0" w:rsidRDefault="00466905" w:rsidP="00EE22E3">
                      <w:pPr>
                        <w:rPr>
                          <w:color w:val="FFFFFF" w:themeColor="background1"/>
                          <w:lang w:val="fr-FR"/>
                        </w:rPr>
                      </w:pPr>
                    </w:p>
                  </w:txbxContent>
                </v:textbox>
                <w10:wrap anchorx="margin" anchory="page"/>
              </v:shape>
            </w:pict>
          </mc:Fallback>
        </mc:AlternateContent>
      </w:r>
    </w:p>
    <w:sectPr w:rsidR="00572562" w:rsidRPr="00572562" w:rsidSect="00475079">
      <w:headerReference w:type="even" r:id="rId16"/>
      <w:headerReference w:type="default" r:id="rId17"/>
      <w:footerReference w:type="even" r:id="rId18"/>
      <w:footerReference w:type="default" r:id="rId19"/>
      <w:headerReference w:type="first" r:id="rId20"/>
      <w:footerReference w:type="first" r:id="rId21"/>
      <w:pgSz w:w="11906" w:h="16838"/>
      <w:pgMar w:top="1418" w:right="1134" w:bottom="1134" w:left="1134" w:header="709" w:footer="709" w:gutter="0"/>
      <w:cols w:space="708"/>
      <w:titlePg/>
      <w:docGrid w:linePitch="360"/>
      <w15:footnoteColumns w:val="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7AFB3E" w14:textId="77777777" w:rsidR="00D123B9" w:rsidRDefault="00D123B9" w:rsidP="002E70FC">
      <w:pPr>
        <w:spacing w:before="0" w:after="0"/>
      </w:pPr>
      <w:r>
        <w:separator/>
      </w:r>
    </w:p>
  </w:endnote>
  <w:endnote w:type="continuationSeparator" w:id="0">
    <w:p w14:paraId="4784A92D" w14:textId="77777777" w:rsidR="00D123B9" w:rsidRDefault="00D123B9" w:rsidP="002E70FC">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2F920A2-01C8-45C8-BFE4-2FF129C9D924}"/>
  </w:font>
  <w:font w:name="Flama Semicondensed Light">
    <w:panose1 w:val="02000000000000000000"/>
    <w:charset w:val="00"/>
    <w:family w:val="auto"/>
    <w:pitch w:val="variable"/>
    <w:sig w:usb0="A00000AF" w:usb1="4000207B" w:usb2="00000000" w:usb3="00000000" w:csb0="0000008B" w:csb1="00000000"/>
    <w:embedRegular r:id="rId2" w:fontKey="{3A9159D8-6919-4DA0-8410-6B6BF9A2407C}"/>
    <w:embedBold r:id="rId3" w:fontKey="{C0D5CB33-191B-4A4B-883B-E9D9688B2221}"/>
    <w:embedItalic r:id="rId4" w:fontKey="{ACF62CD4-BBAC-4C76-91C8-C27ABE4E415E}"/>
  </w:font>
  <w:font w:name="Segoe UI">
    <w:panose1 w:val="020B0502040204020203"/>
    <w:charset w:val="00"/>
    <w:family w:val="swiss"/>
    <w:pitch w:val="variable"/>
    <w:sig w:usb0="E4002EFF" w:usb1="C000E47F" w:usb2="00000009" w:usb3="00000000" w:csb0="000001FF" w:csb1="00000000"/>
    <w:embedRegular r:id="rId5" w:fontKey="{3EC184A4-FCE5-4425-A0B1-B5CF05BEAA1A}"/>
  </w:font>
  <w:font w:name="Flama Semicondensed Medium">
    <w:panose1 w:val="02000000000000000000"/>
    <w:charset w:val="00"/>
    <w:family w:val="auto"/>
    <w:pitch w:val="variable"/>
    <w:sig w:usb0="A00000AF" w:usb1="4000207B" w:usb2="00000000" w:usb3="00000000" w:csb0="0000008B" w:csb1="00000000"/>
    <w:embedRegular r:id="rId6" w:fontKey="{68F61435-3F08-4E6B-BDF5-05C4AC26E44B}"/>
    <w:embedBold r:id="rId7" w:fontKey="{77039403-5FB7-4BA3-ACDD-4D9090FE09C2}"/>
  </w:font>
  <w:font w:name="Calibri Light">
    <w:panose1 w:val="020F0302020204030204"/>
    <w:charset w:val="00"/>
    <w:family w:val="swiss"/>
    <w:pitch w:val="variable"/>
    <w:sig w:usb0="E4002EFF" w:usb1="C000247B" w:usb2="00000009" w:usb3="00000000" w:csb0="000001FF" w:csb1="00000000"/>
    <w:embedRegular r:id="rId8" w:fontKey="{E46FB6DF-C73E-4319-B3C8-4949886AF1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03BBB" w14:textId="77777777" w:rsidR="00151DD8" w:rsidRDefault="00151DD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061612"/>
      <w:docPartObj>
        <w:docPartGallery w:val="Page Numbers (Bottom of Page)"/>
        <w:docPartUnique/>
      </w:docPartObj>
    </w:sdtPr>
    <w:sdtEndPr/>
    <w:sdtContent>
      <w:p w14:paraId="380425AE" w14:textId="77777777" w:rsidR="00466905" w:rsidRDefault="00466905">
        <w:pPr>
          <w:pStyle w:val="Footer"/>
          <w:jc w:val="right"/>
        </w:pPr>
        <w:r>
          <w:fldChar w:fldCharType="begin"/>
        </w:r>
        <w:r>
          <w:instrText>PAGE   \* MERGEFORMAT</w:instrText>
        </w:r>
        <w:r>
          <w:fldChar w:fldCharType="separate"/>
        </w:r>
        <w:r>
          <w:rPr>
            <w:noProof/>
          </w:rPr>
          <w:t>9</w:t>
        </w:r>
        <w:r>
          <w:fldChar w:fldCharType="end"/>
        </w:r>
      </w:p>
    </w:sdtContent>
  </w:sdt>
  <w:p w14:paraId="122654E9" w14:textId="77777777" w:rsidR="00466905" w:rsidRDefault="00466905" w:rsidP="00746268">
    <w:pPr>
      <w:pStyle w:val="Footer"/>
      <w:tabs>
        <w:tab w:val="clear" w:pos="4536"/>
        <w:tab w:val="clear" w:pos="9072"/>
        <w:tab w:val="left" w:pos="5292"/>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111CC" w14:textId="77777777" w:rsidR="00151DD8" w:rsidRDefault="00151D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7D90D3" w14:textId="77777777" w:rsidR="00D123B9" w:rsidRDefault="00D123B9" w:rsidP="002E70FC">
      <w:pPr>
        <w:spacing w:before="0" w:after="0"/>
      </w:pPr>
      <w:r>
        <w:separator/>
      </w:r>
    </w:p>
  </w:footnote>
  <w:footnote w:type="continuationSeparator" w:id="0">
    <w:p w14:paraId="45D8AB2B" w14:textId="77777777" w:rsidR="00D123B9" w:rsidRDefault="00D123B9" w:rsidP="002E70FC">
      <w:pPr>
        <w:spacing w:before="0"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3964D" w14:textId="77777777" w:rsidR="00151DD8" w:rsidRDefault="00151DD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1E5D9C" w14:textId="1F7001FE" w:rsidR="00466905" w:rsidRPr="00E06A59" w:rsidRDefault="00466905" w:rsidP="00960D2A">
    <w:pPr>
      <w:pStyle w:val="Header"/>
      <w:spacing w:after="600"/>
      <w:rPr>
        <w:lang w:val="en-US"/>
      </w:rPr>
    </w:pPr>
    <w:r>
      <w:rPr>
        <w:noProof/>
        <w:lang w:val="en-US"/>
      </w:rPr>
      <w:drawing>
        <wp:anchor distT="0" distB="0" distL="114300" distR="114300" simplePos="0" relativeHeight="251660288" behindDoc="0" locked="0" layoutInCell="1" allowOverlap="1" wp14:anchorId="798FD952" wp14:editId="071114BA">
          <wp:simplePos x="0" y="0"/>
          <wp:positionH relativeFrom="margin">
            <wp:align>right</wp:align>
          </wp:positionH>
          <wp:positionV relativeFrom="page">
            <wp:posOffset>431800</wp:posOffset>
          </wp:positionV>
          <wp:extent cx="360000" cy="338400"/>
          <wp:effectExtent l="0" t="0" r="2540" b="5080"/>
          <wp:wrapNone/>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 Solactive AG Logo Icon Color.svg"/>
                  <pic:cNvPicPr/>
                </pic:nvPicPr>
                <pic:blipFill>
                  <a:blip r:embed="rId1">
                    <a:extLst>
                      <a:ext uri="{96DAC541-7B7A-43D3-8B79-37D633B846F1}">
                        <asvg:svgBlip xmlns:asvg="http://schemas.microsoft.com/office/drawing/2016/SVG/main" r:embed="rId2"/>
                      </a:ext>
                    </a:extLst>
                  </a:blip>
                  <a:stretch>
                    <a:fillRect/>
                  </a:stretch>
                </pic:blipFill>
                <pic:spPr>
                  <a:xfrm>
                    <a:off x="0" y="0"/>
                    <a:ext cx="360000" cy="338400"/>
                  </a:xfrm>
                  <a:prstGeom prst="rect">
                    <a:avLst/>
                  </a:prstGeom>
                </pic:spPr>
              </pic:pic>
            </a:graphicData>
          </a:graphic>
          <wp14:sizeRelH relativeFrom="margin">
            <wp14:pctWidth>0</wp14:pctWidth>
          </wp14:sizeRelH>
          <wp14:sizeRelV relativeFrom="margin">
            <wp14:pctHeight>0</wp14:pctHeight>
          </wp14:sizeRelV>
        </wp:anchor>
      </w:drawing>
    </w:r>
    <w:sdt>
      <w:sdtPr>
        <w:rPr>
          <w:lang w:val="en-US"/>
        </w:rPr>
        <w:alias w:val="Titel"/>
        <w:tag w:val=""/>
        <w:id w:val="-571965069"/>
        <w:placeholder>
          <w:docPart w:val="067FEA0234234E1E90C1A9F7FE42C2F3"/>
        </w:placeholder>
        <w:dataBinding w:prefixMappings="xmlns:ns0='http://purl.org/dc/elements/1.1/' xmlns:ns1='http://schemas.openxmlformats.org/package/2006/metadata/core-properties' " w:xpath="/ns1:coreProperties[1]/ns0:title[1]" w:storeItemID="{6C3C8BC8-F283-45AE-878A-BAB7291924A1}"/>
        <w:text/>
      </w:sdtPr>
      <w:sdtEndPr/>
      <w:sdtContent>
        <w:r w:rsidR="00BF36D0">
          <w:rPr>
            <w:lang w:val="en-US"/>
          </w:rPr>
          <w:t>Market Consultation Solactive ISS Emerging Markets Carbon Reduction &amp; Climate Improvers Index</w:t>
        </w:r>
      </w:sdtContent>
    </w:sdt>
    <w:r w:rsidRPr="00E06A59">
      <w:rPr>
        <w:noProof/>
        <w:lang w:val="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40025" w14:textId="77777777" w:rsidR="00151DD8" w:rsidRDefault="00151DD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8" type="#_x0000_t75" style="width:25.9pt;height:19.9pt" o:bullet="t">
        <v:imagedata r:id="rId1" o:title="S_Icons-Haken_02"/>
      </v:shape>
    </w:pict>
  </w:numPicBullet>
  <w:numPicBullet w:numPicBulletId="1">
    <w:pict>
      <v:shape id="_x0000_i1099" type="#_x0000_t75" style="width:19.9pt;height:19.9pt" o:bullet="t">
        <v:imagedata r:id="rId2" o:title="S_Icons-Pfeil_02"/>
      </v:shape>
    </w:pict>
  </w:numPicBullet>
  <w:numPicBullet w:numPicBulletId="2">
    <w:pict>
      <v:shape id="_x0000_i1100" type="#_x0000_t75" style="width:15.35pt;height:15.85pt" o:bullet="t">
        <v:imagedata r:id="rId3" o:title="Bullet_2_Indices_Small"/>
      </v:shape>
    </w:pict>
  </w:numPicBullet>
  <w:numPicBullet w:numPicBulletId="3">
    <w:pict>
      <v:shape id="_x0000_i1101" type="#_x0000_t75" style="width:15.35pt;height:15.85pt" o:bullet="t">
        <v:imagedata r:id="rId4" o:title="Bullet_1_Indices_Small"/>
      </v:shape>
    </w:pict>
  </w:numPicBullet>
  <w:abstractNum w:abstractNumId="0" w15:restartNumberingAfterBreak="0">
    <w:nsid w:val="00697B8E"/>
    <w:multiLevelType w:val="hybridMultilevel"/>
    <w:tmpl w:val="89AAA46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078A7208"/>
    <w:multiLevelType w:val="hybridMultilevel"/>
    <w:tmpl w:val="BFAE14E4"/>
    <w:lvl w:ilvl="0" w:tplc="D74C22A4">
      <w:start w:val="1"/>
      <w:numFmt w:val="bulle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2A1B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B3519E0"/>
    <w:multiLevelType w:val="hybridMultilevel"/>
    <w:tmpl w:val="9E0CB820"/>
    <w:lvl w:ilvl="0" w:tplc="31D2BE48">
      <w:start w:val="1"/>
      <w:numFmt w:val="upp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4F53884"/>
    <w:multiLevelType w:val="hybridMultilevel"/>
    <w:tmpl w:val="B5D42B14"/>
    <w:lvl w:ilvl="0" w:tplc="79E0E2B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BA23E86"/>
    <w:multiLevelType w:val="hybridMultilevel"/>
    <w:tmpl w:val="F314EBA4"/>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6" w15:restartNumberingAfterBreak="0">
    <w:nsid w:val="3505397F"/>
    <w:multiLevelType w:val="hybridMultilevel"/>
    <w:tmpl w:val="06C4D6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7920F81"/>
    <w:multiLevelType w:val="hybridMultilevel"/>
    <w:tmpl w:val="E77886F8"/>
    <w:lvl w:ilvl="0" w:tplc="0AB047A6">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500E85"/>
    <w:multiLevelType w:val="hybridMultilevel"/>
    <w:tmpl w:val="8164631C"/>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D2A3F78"/>
    <w:multiLevelType w:val="hybridMultilevel"/>
    <w:tmpl w:val="1C5C49A6"/>
    <w:lvl w:ilvl="0" w:tplc="79E0E2B6">
      <w:start w:val="1"/>
      <w:numFmt w:val="bullet"/>
      <w:lvlText w:val=""/>
      <w:lvlPicBulletId w:val="1"/>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F781593"/>
    <w:multiLevelType w:val="hybridMultilevel"/>
    <w:tmpl w:val="A086CE20"/>
    <w:lvl w:ilvl="0" w:tplc="79E0E2B6">
      <w:start w:val="1"/>
      <w:numFmt w:val="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3183410"/>
    <w:multiLevelType w:val="hybridMultilevel"/>
    <w:tmpl w:val="6A941D70"/>
    <w:lvl w:ilvl="0" w:tplc="BB6242CE">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A352172"/>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522F10C0"/>
    <w:multiLevelType w:val="hybridMultilevel"/>
    <w:tmpl w:val="9B5ED8A8"/>
    <w:lvl w:ilvl="0" w:tplc="D74C22A4">
      <w:start w:val="1"/>
      <w:numFmt w:val="bullet"/>
      <w:lvlText w:val=""/>
      <w:lvlPicBulletId w:val="2"/>
      <w:lvlJc w:val="left"/>
      <w:pPr>
        <w:ind w:left="360" w:hanging="360"/>
      </w:pPr>
      <w:rPr>
        <w:rFonts w:ascii="Symbol" w:hAnsi="Symbol" w:hint="default"/>
        <w:color w:val="auto"/>
      </w:rPr>
    </w:lvl>
    <w:lvl w:ilvl="1" w:tplc="D0260026">
      <w:start w:val="1"/>
      <w:numFmt w:val="bullet"/>
      <w:lvlText w:val=""/>
      <w:lvlPicBulletId w:val="0"/>
      <w:lvlJc w:val="left"/>
      <w:pPr>
        <w:ind w:left="1080" w:hanging="360"/>
      </w:pPr>
      <w:rPr>
        <w:rFonts w:ascii="Symbol" w:hAnsi="Symbol" w:hint="default"/>
        <w:color w:val="auto"/>
      </w:rPr>
    </w:lvl>
    <w:lvl w:ilvl="2" w:tplc="79E0E2B6">
      <w:start w:val="1"/>
      <w:numFmt w:val="bullet"/>
      <w:lvlText w:val=""/>
      <w:lvlPicBulletId w:val="1"/>
      <w:lvlJc w:val="left"/>
      <w:pPr>
        <w:ind w:left="1800" w:hanging="360"/>
      </w:pPr>
      <w:rPr>
        <w:rFonts w:ascii="Symbol" w:hAnsi="Symbol" w:hint="default"/>
        <w:color w:val="auto"/>
      </w:rPr>
    </w:lvl>
    <w:lvl w:ilvl="3" w:tplc="DBACEA7E">
      <w:start w:val="1"/>
      <w:numFmt w:val="bullet"/>
      <w:lvlText w:val=""/>
      <w:lvlPicBulletId w:val="1"/>
      <w:lvlJc w:val="left"/>
      <w:pPr>
        <w:ind w:left="2520" w:hanging="360"/>
      </w:pPr>
      <w:rPr>
        <w:rFonts w:ascii="Symbol" w:hAnsi="Symbol" w:hint="default"/>
        <w:color w:val="auto"/>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A053F34"/>
    <w:multiLevelType w:val="hybridMultilevel"/>
    <w:tmpl w:val="E10068A8"/>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BCC6263"/>
    <w:multiLevelType w:val="hybridMultilevel"/>
    <w:tmpl w:val="8648DE02"/>
    <w:lvl w:ilvl="0" w:tplc="D74C22A4">
      <w:start w:val="1"/>
      <w:numFmt w:val="bullet"/>
      <w:lvlText w:val=""/>
      <w:lvlPicBulletId w:val="2"/>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2D254D4"/>
    <w:multiLevelType w:val="hybridMultilevel"/>
    <w:tmpl w:val="74B6DC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76C24C19"/>
    <w:multiLevelType w:val="hybridMultilevel"/>
    <w:tmpl w:val="712ADB10"/>
    <w:lvl w:ilvl="0" w:tplc="0407000B">
      <w:start w:val="1"/>
      <w:numFmt w:val="bullet"/>
      <w:lvlText w:val=""/>
      <w:lvlJc w:val="left"/>
      <w:pPr>
        <w:ind w:left="1440" w:hanging="360"/>
      </w:pPr>
      <w:rPr>
        <w:rFonts w:ascii="Wingdings" w:hAnsi="Wingdings" w:hint="default"/>
      </w:rPr>
    </w:lvl>
    <w:lvl w:ilvl="1" w:tplc="04070003" w:tentative="1">
      <w:start w:val="1"/>
      <w:numFmt w:val="bullet"/>
      <w:lvlText w:val="o"/>
      <w:lvlJc w:val="left"/>
      <w:pPr>
        <w:ind w:left="2160" w:hanging="360"/>
      </w:pPr>
      <w:rPr>
        <w:rFonts w:ascii="Courier New" w:hAnsi="Courier New" w:cs="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cs="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cs="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18" w15:restartNumberingAfterBreak="0">
    <w:nsid w:val="78CB6323"/>
    <w:multiLevelType w:val="hybridMultilevel"/>
    <w:tmpl w:val="F306BD3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7C871B76"/>
    <w:multiLevelType w:val="hybridMultilevel"/>
    <w:tmpl w:val="8882884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EEC082A"/>
    <w:multiLevelType w:val="hybridMultilevel"/>
    <w:tmpl w:val="D07CCE24"/>
    <w:lvl w:ilvl="0" w:tplc="08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6"/>
  </w:num>
  <w:num w:numId="3">
    <w:abstractNumId w:val="15"/>
  </w:num>
  <w:num w:numId="4">
    <w:abstractNumId w:val="19"/>
  </w:num>
  <w:num w:numId="5">
    <w:abstractNumId w:val="14"/>
  </w:num>
  <w:num w:numId="6">
    <w:abstractNumId w:val="7"/>
  </w:num>
  <w:num w:numId="7">
    <w:abstractNumId w:val="18"/>
  </w:num>
  <w:num w:numId="8">
    <w:abstractNumId w:val="3"/>
  </w:num>
  <w:num w:numId="9">
    <w:abstractNumId w:val="12"/>
  </w:num>
  <w:num w:numId="10">
    <w:abstractNumId w:val="11"/>
  </w:num>
  <w:num w:numId="11">
    <w:abstractNumId w:val="2"/>
  </w:num>
  <w:num w:numId="12">
    <w:abstractNumId w:val="1"/>
  </w:num>
  <w:num w:numId="13">
    <w:abstractNumId w:val="13"/>
  </w:num>
  <w:num w:numId="14">
    <w:abstractNumId w:val="9"/>
  </w:num>
  <w:num w:numId="15">
    <w:abstractNumId w:val="4"/>
  </w:num>
  <w:num w:numId="16">
    <w:abstractNumId w:val="10"/>
  </w:num>
  <w:num w:numId="17">
    <w:abstractNumId w:val="20"/>
  </w:num>
  <w:num w:numId="18">
    <w:abstractNumId w:val="8"/>
  </w:num>
  <w:num w:numId="19">
    <w:abstractNumId w:val="16"/>
  </w:num>
  <w:num w:numId="20">
    <w:abstractNumId w:val="17"/>
  </w:num>
  <w:num w:numId="2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admade, Shilpa">
    <w15:presenceInfo w15:providerId="AD" w15:userId="S::shilpa.gadmade@solactive.com::d034af57-eca5-4be3-9813-f8c43676c9b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TrueTypeFonts/>
  <w:proofState w:spelling="clean"/>
  <w:defaultTabStop w:val="708"/>
  <w:hyphenationZone w:val="425"/>
  <w:characterSpacingControl w:val="doNotCompress"/>
  <w:hdrShapeDefaults>
    <o:shapedefaults v:ext="edit" spidmax="3073">
      <o:colormru v:ext="edit" colors="#806be4"/>
    </o:shapedefaults>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APWAFVersion" w:val="5.0"/>
  </w:docVars>
  <w:rsids>
    <w:rsidRoot w:val="002E70FC"/>
    <w:rsid w:val="0000263E"/>
    <w:rsid w:val="00005128"/>
    <w:rsid w:val="00006199"/>
    <w:rsid w:val="00011A1E"/>
    <w:rsid w:val="00014B02"/>
    <w:rsid w:val="00015D9F"/>
    <w:rsid w:val="00016545"/>
    <w:rsid w:val="00016E7A"/>
    <w:rsid w:val="000200CB"/>
    <w:rsid w:val="00021696"/>
    <w:rsid w:val="0003022E"/>
    <w:rsid w:val="000307D7"/>
    <w:rsid w:val="00035B49"/>
    <w:rsid w:val="0003699C"/>
    <w:rsid w:val="00045723"/>
    <w:rsid w:val="00050A4F"/>
    <w:rsid w:val="000658A8"/>
    <w:rsid w:val="00066898"/>
    <w:rsid w:val="000718DD"/>
    <w:rsid w:val="00077C61"/>
    <w:rsid w:val="00080F81"/>
    <w:rsid w:val="000849B9"/>
    <w:rsid w:val="000852F2"/>
    <w:rsid w:val="00085BB3"/>
    <w:rsid w:val="00087194"/>
    <w:rsid w:val="00087BAF"/>
    <w:rsid w:val="000916F0"/>
    <w:rsid w:val="000916F7"/>
    <w:rsid w:val="00092BB7"/>
    <w:rsid w:val="0009534D"/>
    <w:rsid w:val="000A128C"/>
    <w:rsid w:val="000A7946"/>
    <w:rsid w:val="000B461C"/>
    <w:rsid w:val="000B7413"/>
    <w:rsid w:val="000C0EBA"/>
    <w:rsid w:val="000C5F8E"/>
    <w:rsid w:val="000D0FF1"/>
    <w:rsid w:val="000E3D03"/>
    <w:rsid w:val="000F3DF3"/>
    <w:rsid w:val="0010358C"/>
    <w:rsid w:val="00110CA0"/>
    <w:rsid w:val="00113086"/>
    <w:rsid w:val="00123CB9"/>
    <w:rsid w:val="00124B71"/>
    <w:rsid w:val="00133435"/>
    <w:rsid w:val="00135E34"/>
    <w:rsid w:val="00151DD8"/>
    <w:rsid w:val="00185395"/>
    <w:rsid w:val="001913FD"/>
    <w:rsid w:val="00192032"/>
    <w:rsid w:val="0019287D"/>
    <w:rsid w:val="00196409"/>
    <w:rsid w:val="00196791"/>
    <w:rsid w:val="001A5090"/>
    <w:rsid w:val="001C7018"/>
    <w:rsid w:val="001D0ECC"/>
    <w:rsid w:val="001D6895"/>
    <w:rsid w:val="001E7A70"/>
    <w:rsid w:val="001F1AAE"/>
    <w:rsid w:val="001F396A"/>
    <w:rsid w:val="001F7F10"/>
    <w:rsid w:val="002127D7"/>
    <w:rsid w:val="00216B32"/>
    <w:rsid w:val="00226816"/>
    <w:rsid w:val="0023252A"/>
    <w:rsid w:val="00233B75"/>
    <w:rsid w:val="002370C6"/>
    <w:rsid w:val="00252BDE"/>
    <w:rsid w:val="00252DAF"/>
    <w:rsid w:val="0026500B"/>
    <w:rsid w:val="00265B34"/>
    <w:rsid w:val="002663E0"/>
    <w:rsid w:val="00277D7B"/>
    <w:rsid w:val="0028575D"/>
    <w:rsid w:val="00291586"/>
    <w:rsid w:val="0029232A"/>
    <w:rsid w:val="002A32BB"/>
    <w:rsid w:val="002C0C0A"/>
    <w:rsid w:val="002C3DF7"/>
    <w:rsid w:val="002C65A0"/>
    <w:rsid w:val="002D5D39"/>
    <w:rsid w:val="002E70FC"/>
    <w:rsid w:val="003012BC"/>
    <w:rsid w:val="00316A3E"/>
    <w:rsid w:val="003328E0"/>
    <w:rsid w:val="00334438"/>
    <w:rsid w:val="003405E8"/>
    <w:rsid w:val="00344407"/>
    <w:rsid w:val="0034475A"/>
    <w:rsid w:val="0035397E"/>
    <w:rsid w:val="00366769"/>
    <w:rsid w:val="0037436A"/>
    <w:rsid w:val="00381C00"/>
    <w:rsid w:val="00383C13"/>
    <w:rsid w:val="003841D2"/>
    <w:rsid w:val="00393783"/>
    <w:rsid w:val="00395582"/>
    <w:rsid w:val="003B50BB"/>
    <w:rsid w:val="003C16C2"/>
    <w:rsid w:val="003C5B49"/>
    <w:rsid w:val="003D0D25"/>
    <w:rsid w:val="003D0F21"/>
    <w:rsid w:val="003E3204"/>
    <w:rsid w:val="003F570C"/>
    <w:rsid w:val="0040784E"/>
    <w:rsid w:val="00420C1C"/>
    <w:rsid w:val="0043684B"/>
    <w:rsid w:val="00447C88"/>
    <w:rsid w:val="00447DC5"/>
    <w:rsid w:val="004538B8"/>
    <w:rsid w:val="00456B65"/>
    <w:rsid w:val="00461F41"/>
    <w:rsid w:val="00466905"/>
    <w:rsid w:val="00471895"/>
    <w:rsid w:val="00475079"/>
    <w:rsid w:val="004819FA"/>
    <w:rsid w:val="00490CA4"/>
    <w:rsid w:val="0049709C"/>
    <w:rsid w:val="004A35FC"/>
    <w:rsid w:val="004A428F"/>
    <w:rsid w:val="004B4769"/>
    <w:rsid w:val="004B6674"/>
    <w:rsid w:val="004B6903"/>
    <w:rsid w:val="004C2B70"/>
    <w:rsid w:val="004C688A"/>
    <w:rsid w:val="004D16D5"/>
    <w:rsid w:val="004D6535"/>
    <w:rsid w:val="00500D79"/>
    <w:rsid w:val="005055F5"/>
    <w:rsid w:val="00507DB2"/>
    <w:rsid w:val="00526D07"/>
    <w:rsid w:val="00532F22"/>
    <w:rsid w:val="00534514"/>
    <w:rsid w:val="005457DD"/>
    <w:rsid w:val="00572562"/>
    <w:rsid w:val="005818C8"/>
    <w:rsid w:val="00591607"/>
    <w:rsid w:val="00592EE3"/>
    <w:rsid w:val="005A0058"/>
    <w:rsid w:val="005A2BE7"/>
    <w:rsid w:val="005A6736"/>
    <w:rsid w:val="005B5236"/>
    <w:rsid w:val="005C08AA"/>
    <w:rsid w:val="005C210C"/>
    <w:rsid w:val="005C5410"/>
    <w:rsid w:val="005E0E34"/>
    <w:rsid w:val="005E2B50"/>
    <w:rsid w:val="005E61B4"/>
    <w:rsid w:val="00621EE1"/>
    <w:rsid w:val="00626C9C"/>
    <w:rsid w:val="0063017D"/>
    <w:rsid w:val="00631951"/>
    <w:rsid w:val="00632135"/>
    <w:rsid w:val="0063592D"/>
    <w:rsid w:val="00650433"/>
    <w:rsid w:val="00651886"/>
    <w:rsid w:val="00651D91"/>
    <w:rsid w:val="00656E53"/>
    <w:rsid w:val="0065775A"/>
    <w:rsid w:val="00687F0D"/>
    <w:rsid w:val="0069329B"/>
    <w:rsid w:val="00694010"/>
    <w:rsid w:val="006954CA"/>
    <w:rsid w:val="006A0793"/>
    <w:rsid w:val="006C091C"/>
    <w:rsid w:val="006C2A33"/>
    <w:rsid w:val="006C3E4C"/>
    <w:rsid w:val="006C5EE2"/>
    <w:rsid w:val="006D163F"/>
    <w:rsid w:val="006E0DEB"/>
    <w:rsid w:val="006F11E8"/>
    <w:rsid w:val="006F1D5D"/>
    <w:rsid w:val="006F54CB"/>
    <w:rsid w:val="007357DE"/>
    <w:rsid w:val="00736C70"/>
    <w:rsid w:val="007372FA"/>
    <w:rsid w:val="00746268"/>
    <w:rsid w:val="00750A5D"/>
    <w:rsid w:val="00753112"/>
    <w:rsid w:val="00770E36"/>
    <w:rsid w:val="007822BB"/>
    <w:rsid w:val="00783C68"/>
    <w:rsid w:val="0078490A"/>
    <w:rsid w:val="007913A0"/>
    <w:rsid w:val="007C263C"/>
    <w:rsid w:val="007C26BC"/>
    <w:rsid w:val="007D1364"/>
    <w:rsid w:val="007D2A93"/>
    <w:rsid w:val="007D4AB3"/>
    <w:rsid w:val="007E035C"/>
    <w:rsid w:val="007E0474"/>
    <w:rsid w:val="007E0ACA"/>
    <w:rsid w:val="007E47D4"/>
    <w:rsid w:val="00803EE8"/>
    <w:rsid w:val="00810B5C"/>
    <w:rsid w:val="00823F62"/>
    <w:rsid w:val="00830616"/>
    <w:rsid w:val="008345B7"/>
    <w:rsid w:val="00851638"/>
    <w:rsid w:val="00852511"/>
    <w:rsid w:val="00874E3E"/>
    <w:rsid w:val="00875EDB"/>
    <w:rsid w:val="00880689"/>
    <w:rsid w:val="0089032B"/>
    <w:rsid w:val="00895A4B"/>
    <w:rsid w:val="008A06B6"/>
    <w:rsid w:val="008A2685"/>
    <w:rsid w:val="008A6AA1"/>
    <w:rsid w:val="008A7BE2"/>
    <w:rsid w:val="008B3505"/>
    <w:rsid w:val="008C3106"/>
    <w:rsid w:val="008C5730"/>
    <w:rsid w:val="008D13A0"/>
    <w:rsid w:val="008D19A9"/>
    <w:rsid w:val="008D32E3"/>
    <w:rsid w:val="008D7A68"/>
    <w:rsid w:val="008E0EE0"/>
    <w:rsid w:val="008E4BEE"/>
    <w:rsid w:val="009133CD"/>
    <w:rsid w:val="0092193A"/>
    <w:rsid w:val="009224D5"/>
    <w:rsid w:val="00927618"/>
    <w:rsid w:val="0093363F"/>
    <w:rsid w:val="009369D6"/>
    <w:rsid w:val="00960D2A"/>
    <w:rsid w:val="00970C26"/>
    <w:rsid w:val="0097651D"/>
    <w:rsid w:val="00983D90"/>
    <w:rsid w:val="00995D4A"/>
    <w:rsid w:val="009A2432"/>
    <w:rsid w:val="009A27F6"/>
    <w:rsid w:val="009A4F6D"/>
    <w:rsid w:val="009B45ED"/>
    <w:rsid w:val="009C5F0F"/>
    <w:rsid w:val="009C62E7"/>
    <w:rsid w:val="009D2EF7"/>
    <w:rsid w:val="009F51A9"/>
    <w:rsid w:val="00A2430F"/>
    <w:rsid w:val="00A255BA"/>
    <w:rsid w:val="00A3779F"/>
    <w:rsid w:val="00A41317"/>
    <w:rsid w:val="00A413D8"/>
    <w:rsid w:val="00A65C78"/>
    <w:rsid w:val="00A74BB3"/>
    <w:rsid w:val="00A8219E"/>
    <w:rsid w:val="00A94468"/>
    <w:rsid w:val="00A97E61"/>
    <w:rsid w:val="00AB6B57"/>
    <w:rsid w:val="00AC0BF4"/>
    <w:rsid w:val="00AD1AED"/>
    <w:rsid w:val="00AF0FFD"/>
    <w:rsid w:val="00AF46AF"/>
    <w:rsid w:val="00B01B34"/>
    <w:rsid w:val="00B04ABF"/>
    <w:rsid w:val="00B053B7"/>
    <w:rsid w:val="00B1629F"/>
    <w:rsid w:val="00B210BC"/>
    <w:rsid w:val="00B302B4"/>
    <w:rsid w:val="00B4427E"/>
    <w:rsid w:val="00B4681A"/>
    <w:rsid w:val="00B5343D"/>
    <w:rsid w:val="00B61371"/>
    <w:rsid w:val="00B915B6"/>
    <w:rsid w:val="00BA23D9"/>
    <w:rsid w:val="00BA3FA5"/>
    <w:rsid w:val="00BB1CFA"/>
    <w:rsid w:val="00BB7BCB"/>
    <w:rsid w:val="00BD4042"/>
    <w:rsid w:val="00BE7D66"/>
    <w:rsid w:val="00BF36D0"/>
    <w:rsid w:val="00C0189C"/>
    <w:rsid w:val="00C03D31"/>
    <w:rsid w:val="00C04273"/>
    <w:rsid w:val="00C22CA0"/>
    <w:rsid w:val="00C24716"/>
    <w:rsid w:val="00C30238"/>
    <w:rsid w:val="00C32515"/>
    <w:rsid w:val="00C4722A"/>
    <w:rsid w:val="00C676D8"/>
    <w:rsid w:val="00C750BC"/>
    <w:rsid w:val="00C77505"/>
    <w:rsid w:val="00CA595E"/>
    <w:rsid w:val="00CC4A71"/>
    <w:rsid w:val="00CC6D79"/>
    <w:rsid w:val="00CD41EB"/>
    <w:rsid w:val="00CD7B75"/>
    <w:rsid w:val="00CF29CC"/>
    <w:rsid w:val="00D06800"/>
    <w:rsid w:val="00D06D8B"/>
    <w:rsid w:val="00D123B9"/>
    <w:rsid w:val="00D30535"/>
    <w:rsid w:val="00D3655E"/>
    <w:rsid w:val="00D55031"/>
    <w:rsid w:val="00D620C6"/>
    <w:rsid w:val="00D72633"/>
    <w:rsid w:val="00D76406"/>
    <w:rsid w:val="00D916A7"/>
    <w:rsid w:val="00D94020"/>
    <w:rsid w:val="00D9404B"/>
    <w:rsid w:val="00D9688B"/>
    <w:rsid w:val="00DA2F85"/>
    <w:rsid w:val="00DA3CF4"/>
    <w:rsid w:val="00DB29BB"/>
    <w:rsid w:val="00DB6229"/>
    <w:rsid w:val="00DB7CE4"/>
    <w:rsid w:val="00DC4F24"/>
    <w:rsid w:val="00DD3C44"/>
    <w:rsid w:val="00DE21FE"/>
    <w:rsid w:val="00DE29BE"/>
    <w:rsid w:val="00DE7F6A"/>
    <w:rsid w:val="00DF306F"/>
    <w:rsid w:val="00E05994"/>
    <w:rsid w:val="00E06A59"/>
    <w:rsid w:val="00E072E6"/>
    <w:rsid w:val="00E159E9"/>
    <w:rsid w:val="00E22C03"/>
    <w:rsid w:val="00E35FA1"/>
    <w:rsid w:val="00E43678"/>
    <w:rsid w:val="00E530BC"/>
    <w:rsid w:val="00E55AA7"/>
    <w:rsid w:val="00E738F4"/>
    <w:rsid w:val="00E75C53"/>
    <w:rsid w:val="00E85D18"/>
    <w:rsid w:val="00E87285"/>
    <w:rsid w:val="00E9274E"/>
    <w:rsid w:val="00EA23FA"/>
    <w:rsid w:val="00EA4B8A"/>
    <w:rsid w:val="00EB766A"/>
    <w:rsid w:val="00EC2BCA"/>
    <w:rsid w:val="00ED0760"/>
    <w:rsid w:val="00ED62A4"/>
    <w:rsid w:val="00EE22E3"/>
    <w:rsid w:val="00EF4A17"/>
    <w:rsid w:val="00F0488B"/>
    <w:rsid w:val="00F1145C"/>
    <w:rsid w:val="00F25F45"/>
    <w:rsid w:val="00F51148"/>
    <w:rsid w:val="00F568D6"/>
    <w:rsid w:val="00F67BDD"/>
    <w:rsid w:val="00F75FFF"/>
    <w:rsid w:val="00F77D37"/>
    <w:rsid w:val="00F8097C"/>
    <w:rsid w:val="00F863D9"/>
    <w:rsid w:val="00F948C6"/>
    <w:rsid w:val="00F964E4"/>
    <w:rsid w:val="00F97AFE"/>
    <w:rsid w:val="00FB1C0D"/>
    <w:rsid w:val="00FB75BF"/>
    <w:rsid w:val="00FC4A10"/>
    <w:rsid w:val="00FD7F58"/>
    <w:rsid w:val="00FE044A"/>
    <w:rsid w:val="00FE3959"/>
    <w:rsid w:val="00FF394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3">
      <o:colormru v:ext="edit" colors="#806be4"/>
    </o:shapedefaults>
    <o:shapelayout v:ext="edit">
      <o:idmap v:ext="edit" data="2"/>
    </o:shapelayout>
  </w:shapeDefaults>
  <w:decimalSymbol w:val="."/>
  <w:listSeparator w:val=";"/>
  <w14:docId w14:val="77222CDE"/>
  <w14:defaultImageDpi w14:val="32767"/>
  <w15:chartTrackingRefBased/>
  <w15:docId w15:val="{30A7DD7B-FC3A-479A-A16D-760666077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5090"/>
    <w:pPr>
      <w:spacing w:before="120" w:after="120" w:line="240" w:lineRule="auto"/>
      <w:jc w:val="both"/>
    </w:pPr>
    <w:rPr>
      <w:rFonts w:ascii="Flama Semicondensed Light" w:eastAsia="Times New Roman" w:hAnsi="Flama Semicondensed Light" w:cs="Times New Roman"/>
      <w:sz w:val="24"/>
      <w:szCs w:val="24"/>
      <w:lang w:eastAsia="de-DE"/>
    </w:rPr>
  </w:style>
  <w:style w:type="paragraph" w:styleId="Heading1">
    <w:name w:val="heading 1"/>
    <w:basedOn w:val="Normal"/>
    <w:next w:val="Normal"/>
    <w:link w:val="Heading1Char"/>
    <w:uiPriority w:val="9"/>
    <w:qFormat/>
    <w:rsid w:val="0028575D"/>
    <w:pPr>
      <w:keepNext/>
      <w:keepLines/>
      <w:spacing w:before="240"/>
      <w:jc w:val="left"/>
      <w:outlineLvl w:val="0"/>
    </w:pPr>
    <w:rPr>
      <w:rFonts w:eastAsiaTheme="majorEastAsia" w:cstheme="majorBidi"/>
      <w:caps/>
      <w:color w:val="2784FC" w:themeColor="accent1"/>
      <w:spacing w:val="20"/>
      <w:sz w:val="40"/>
      <w:szCs w:val="32"/>
    </w:rPr>
  </w:style>
  <w:style w:type="paragraph" w:styleId="Heading2">
    <w:name w:val="heading 2"/>
    <w:basedOn w:val="Normal"/>
    <w:next w:val="Normal"/>
    <w:link w:val="Heading2Char"/>
    <w:uiPriority w:val="9"/>
    <w:unhideWhenUsed/>
    <w:qFormat/>
    <w:rsid w:val="0028575D"/>
    <w:pPr>
      <w:keepNext/>
      <w:keepLines/>
      <w:spacing w:before="40" w:after="0"/>
      <w:jc w:val="left"/>
      <w:outlineLvl w:val="1"/>
    </w:pPr>
    <w:rPr>
      <w:rFonts w:eastAsiaTheme="majorEastAsia" w:cstheme="majorBidi"/>
      <w:caps/>
      <w:color w:val="2784FC" w:themeColor="accent1"/>
      <w:spacing w:val="20"/>
      <w:sz w:val="32"/>
      <w:szCs w:val="26"/>
    </w:rPr>
  </w:style>
  <w:style w:type="paragraph" w:styleId="Heading3">
    <w:name w:val="heading 3"/>
    <w:basedOn w:val="Normal"/>
    <w:next w:val="Normal"/>
    <w:link w:val="Heading3Char"/>
    <w:uiPriority w:val="9"/>
    <w:unhideWhenUsed/>
    <w:qFormat/>
    <w:rsid w:val="0028575D"/>
    <w:pPr>
      <w:keepNext/>
      <w:keepLines/>
      <w:spacing w:before="40" w:after="0"/>
      <w:jc w:val="left"/>
      <w:outlineLvl w:val="2"/>
    </w:pPr>
    <w:rPr>
      <w:rFonts w:eastAsiaTheme="majorEastAsia" w:cstheme="majorBidi"/>
      <w:color w:val="000000" w:themeColor="text1"/>
      <w:sz w:val="28"/>
    </w:rPr>
  </w:style>
  <w:style w:type="paragraph" w:styleId="Heading4">
    <w:name w:val="heading 4"/>
    <w:basedOn w:val="Normal"/>
    <w:next w:val="Normal"/>
    <w:link w:val="Heading4Char"/>
    <w:uiPriority w:val="9"/>
    <w:semiHidden/>
    <w:unhideWhenUsed/>
    <w:qFormat/>
    <w:rsid w:val="00265B34"/>
    <w:pPr>
      <w:keepNext/>
      <w:keepLines/>
      <w:spacing w:before="40" w:after="0"/>
      <w:jc w:val="left"/>
      <w:outlineLvl w:val="3"/>
    </w:pPr>
    <w:rPr>
      <w:rFonts w:eastAsiaTheme="majorEastAsia" w:cstheme="majorBidi"/>
      <w:i/>
      <w:iCs/>
      <w:color w:val="035FD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A3FA5"/>
    <w:pPr>
      <w:spacing w:after="0"/>
      <w:contextualSpacing/>
      <w:jc w:val="center"/>
    </w:pPr>
    <w:rPr>
      <w:rFonts w:eastAsiaTheme="majorEastAsia" w:cstheme="majorBidi"/>
      <w:caps/>
      <w:color w:val="2784FC" w:themeColor="accent1"/>
      <w:spacing w:val="32"/>
      <w:kern w:val="28"/>
      <w:sz w:val="72"/>
      <w:szCs w:val="56"/>
    </w:rPr>
  </w:style>
  <w:style w:type="character" w:customStyle="1" w:styleId="TitleChar">
    <w:name w:val="Title Char"/>
    <w:basedOn w:val="DefaultParagraphFont"/>
    <w:link w:val="Title"/>
    <w:uiPriority w:val="10"/>
    <w:rsid w:val="00BA3FA5"/>
    <w:rPr>
      <w:rFonts w:ascii="Flama Semicondensed Light" w:eastAsiaTheme="majorEastAsia" w:hAnsi="Flama Semicondensed Light" w:cstheme="majorBidi"/>
      <w:caps/>
      <w:color w:val="2784FC" w:themeColor="accent1"/>
      <w:spacing w:val="32"/>
      <w:kern w:val="28"/>
      <w:sz w:val="72"/>
      <w:szCs w:val="56"/>
      <w:lang w:eastAsia="de-DE"/>
    </w:rPr>
  </w:style>
  <w:style w:type="paragraph" w:styleId="Header">
    <w:name w:val="header"/>
    <w:basedOn w:val="Normal"/>
    <w:link w:val="HeaderChar"/>
    <w:uiPriority w:val="99"/>
    <w:unhideWhenUsed/>
    <w:rsid w:val="00592EE3"/>
    <w:pPr>
      <w:tabs>
        <w:tab w:val="center" w:pos="4536"/>
        <w:tab w:val="right" w:pos="9072"/>
      </w:tabs>
      <w:spacing w:after="0"/>
    </w:pPr>
    <w:rPr>
      <w:color w:val="000000" w:themeColor="text1"/>
    </w:rPr>
  </w:style>
  <w:style w:type="character" w:customStyle="1" w:styleId="HeaderChar">
    <w:name w:val="Header Char"/>
    <w:basedOn w:val="DefaultParagraphFont"/>
    <w:link w:val="Header"/>
    <w:uiPriority w:val="99"/>
    <w:rsid w:val="00592EE3"/>
    <w:rPr>
      <w:rFonts w:ascii="Flama Semicondensed Light" w:eastAsia="Times New Roman" w:hAnsi="Flama Semicondensed Light" w:cs="Times New Roman"/>
      <w:color w:val="000000" w:themeColor="text1"/>
      <w:sz w:val="24"/>
      <w:szCs w:val="24"/>
      <w:lang w:eastAsia="de-DE"/>
    </w:rPr>
  </w:style>
  <w:style w:type="paragraph" w:styleId="Footer">
    <w:name w:val="footer"/>
    <w:basedOn w:val="Normal"/>
    <w:link w:val="FooterChar"/>
    <w:uiPriority w:val="99"/>
    <w:unhideWhenUsed/>
    <w:rsid w:val="00135E34"/>
    <w:pPr>
      <w:tabs>
        <w:tab w:val="center" w:pos="4536"/>
        <w:tab w:val="right" w:pos="9072"/>
      </w:tabs>
      <w:spacing w:after="0"/>
    </w:pPr>
    <w:rPr>
      <w:sz w:val="20"/>
    </w:rPr>
  </w:style>
  <w:style w:type="character" w:customStyle="1" w:styleId="FooterChar">
    <w:name w:val="Footer Char"/>
    <w:basedOn w:val="DefaultParagraphFont"/>
    <w:link w:val="Footer"/>
    <w:uiPriority w:val="99"/>
    <w:rsid w:val="00135E34"/>
    <w:rPr>
      <w:rFonts w:ascii="Flama Semicondensed Light" w:eastAsia="Times New Roman" w:hAnsi="Flama Semicondensed Light" w:cs="Times New Roman"/>
      <w:sz w:val="20"/>
      <w:szCs w:val="24"/>
      <w:lang w:eastAsia="de-DE"/>
    </w:rPr>
  </w:style>
  <w:style w:type="character" w:customStyle="1" w:styleId="Heading1Char">
    <w:name w:val="Heading 1 Char"/>
    <w:basedOn w:val="DefaultParagraphFont"/>
    <w:link w:val="Heading1"/>
    <w:uiPriority w:val="9"/>
    <w:rsid w:val="0028575D"/>
    <w:rPr>
      <w:rFonts w:ascii="Flama Semicondensed Light" w:eastAsiaTheme="majorEastAsia" w:hAnsi="Flama Semicondensed Light" w:cstheme="majorBidi"/>
      <w:caps/>
      <w:color w:val="2784FC" w:themeColor="accent1"/>
      <w:spacing w:val="20"/>
      <w:sz w:val="40"/>
      <w:szCs w:val="32"/>
      <w:lang w:eastAsia="de-DE"/>
    </w:rPr>
  </w:style>
  <w:style w:type="character" w:customStyle="1" w:styleId="Heading2Char">
    <w:name w:val="Heading 2 Char"/>
    <w:basedOn w:val="DefaultParagraphFont"/>
    <w:link w:val="Heading2"/>
    <w:uiPriority w:val="9"/>
    <w:rsid w:val="0028575D"/>
    <w:rPr>
      <w:rFonts w:ascii="Flama Semicondensed Light" w:eastAsiaTheme="majorEastAsia" w:hAnsi="Flama Semicondensed Light" w:cstheme="majorBidi"/>
      <w:caps/>
      <w:color w:val="2784FC" w:themeColor="accent1"/>
      <w:spacing w:val="20"/>
      <w:sz w:val="32"/>
      <w:szCs w:val="26"/>
      <w:lang w:eastAsia="de-DE"/>
    </w:rPr>
  </w:style>
  <w:style w:type="character" w:customStyle="1" w:styleId="Heading3Char">
    <w:name w:val="Heading 3 Char"/>
    <w:basedOn w:val="DefaultParagraphFont"/>
    <w:link w:val="Heading3"/>
    <w:uiPriority w:val="9"/>
    <w:rsid w:val="0028575D"/>
    <w:rPr>
      <w:rFonts w:ascii="Flama Semicondensed Light" w:eastAsiaTheme="majorEastAsia" w:hAnsi="Flama Semicondensed Light" w:cstheme="majorBidi"/>
      <w:color w:val="000000" w:themeColor="text1"/>
      <w:sz w:val="28"/>
      <w:szCs w:val="24"/>
      <w:lang w:eastAsia="de-DE"/>
    </w:rPr>
  </w:style>
  <w:style w:type="paragraph" w:styleId="NoSpacing">
    <w:name w:val="No Spacing"/>
    <w:link w:val="NoSpacingChar"/>
    <w:uiPriority w:val="1"/>
    <w:qFormat/>
    <w:rsid w:val="003C16C2"/>
    <w:pPr>
      <w:spacing w:after="0" w:line="240" w:lineRule="auto"/>
    </w:pPr>
    <w:rPr>
      <w:rFonts w:ascii="Flama Semicondensed Light" w:eastAsiaTheme="minorEastAsia" w:hAnsi="Flama Semicondensed Light"/>
      <w:lang w:eastAsia="de-DE"/>
    </w:rPr>
  </w:style>
  <w:style w:type="character" w:customStyle="1" w:styleId="NoSpacingChar">
    <w:name w:val="No Spacing Char"/>
    <w:basedOn w:val="DefaultParagraphFont"/>
    <w:link w:val="NoSpacing"/>
    <w:uiPriority w:val="1"/>
    <w:rsid w:val="003C16C2"/>
    <w:rPr>
      <w:rFonts w:ascii="Flama Semicondensed Light" w:eastAsiaTheme="minorEastAsia" w:hAnsi="Flama Semicondensed Light"/>
      <w:lang w:eastAsia="de-DE"/>
    </w:rPr>
  </w:style>
  <w:style w:type="paragraph" w:styleId="Subtitle">
    <w:name w:val="Subtitle"/>
    <w:basedOn w:val="Normal"/>
    <w:next w:val="Normal"/>
    <w:link w:val="SubtitleChar"/>
    <w:uiPriority w:val="11"/>
    <w:qFormat/>
    <w:rsid w:val="0092193A"/>
    <w:pPr>
      <w:numPr>
        <w:ilvl w:val="1"/>
      </w:numPr>
      <w:spacing w:after="160"/>
      <w:jc w:val="center"/>
    </w:pPr>
    <w:rPr>
      <w:rFonts w:eastAsiaTheme="minorEastAsia" w:cstheme="minorBidi"/>
      <w:color w:val="000000" w:themeColor="text1"/>
      <w:spacing w:val="15"/>
      <w:sz w:val="32"/>
      <w:szCs w:val="22"/>
    </w:rPr>
  </w:style>
  <w:style w:type="character" w:customStyle="1" w:styleId="SubtitleChar">
    <w:name w:val="Subtitle Char"/>
    <w:basedOn w:val="DefaultParagraphFont"/>
    <w:link w:val="Subtitle"/>
    <w:uiPriority w:val="11"/>
    <w:rsid w:val="0092193A"/>
    <w:rPr>
      <w:rFonts w:ascii="Flama Semicondensed Light" w:eastAsiaTheme="minorEastAsia" w:hAnsi="Flama Semicondensed Light"/>
      <w:color w:val="000000" w:themeColor="text1"/>
      <w:spacing w:val="15"/>
      <w:sz w:val="32"/>
      <w:lang w:eastAsia="de-DE"/>
    </w:rPr>
  </w:style>
  <w:style w:type="paragraph" w:styleId="TOC1">
    <w:name w:val="toc 1"/>
    <w:basedOn w:val="Normal"/>
    <w:next w:val="Normal"/>
    <w:autoRedefine/>
    <w:uiPriority w:val="39"/>
    <w:unhideWhenUsed/>
    <w:rsid w:val="00475079"/>
    <w:pPr>
      <w:spacing w:after="100"/>
    </w:pPr>
    <w:rPr>
      <w:sz w:val="20"/>
    </w:rPr>
  </w:style>
  <w:style w:type="paragraph" w:styleId="TOC3">
    <w:name w:val="toc 3"/>
    <w:basedOn w:val="Normal"/>
    <w:next w:val="Normal"/>
    <w:autoRedefine/>
    <w:uiPriority w:val="39"/>
    <w:unhideWhenUsed/>
    <w:rsid w:val="00475079"/>
    <w:pPr>
      <w:spacing w:after="100"/>
      <w:ind w:left="480"/>
    </w:pPr>
    <w:rPr>
      <w:sz w:val="20"/>
    </w:rPr>
  </w:style>
  <w:style w:type="character" w:styleId="Hyperlink">
    <w:name w:val="Hyperlink"/>
    <w:basedOn w:val="DefaultParagraphFont"/>
    <w:uiPriority w:val="99"/>
    <w:unhideWhenUsed/>
    <w:rsid w:val="00265B34"/>
    <w:rPr>
      <w:rFonts w:ascii="Flama Semicondensed Light" w:hAnsi="Flama Semicondensed Light"/>
      <w:color w:val="A53688" w:themeColor="hyperlink"/>
      <w:u w:val="single"/>
    </w:rPr>
  </w:style>
  <w:style w:type="paragraph" w:styleId="TOCHeading">
    <w:name w:val="TOC Heading"/>
    <w:basedOn w:val="Heading1"/>
    <w:next w:val="Normal"/>
    <w:uiPriority w:val="39"/>
    <w:unhideWhenUsed/>
    <w:qFormat/>
    <w:rsid w:val="00970C26"/>
    <w:pPr>
      <w:spacing w:line="259" w:lineRule="auto"/>
      <w:outlineLvl w:val="9"/>
    </w:pPr>
    <w:rPr>
      <w:sz w:val="36"/>
    </w:rPr>
  </w:style>
  <w:style w:type="character" w:styleId="PlaceholderText">
    <w:name w:val="Placeholder Text"/>
    <w:basedOn w:val="DefaultParagraphFont"/>
    <w:uiPriority w:val="99"/>
    <w:semiHidden/>
    <w:rsid w:val="00592EE3"/>
    <w:rPr>
      <w:color w:val="808080"/>
    </w:rPr>
  </w:style>
  <w:style w:type="paragraph" w:styleId="ListParagraph">
    <w:name w:val="List Paragraph"/>
    <w:basedOn w:val="Normal"/>
    <w:uiPriority w:val="34"/>
    <w:qFormat/>
    <w:rsid w:val="00983D90"/>
    <w:pPr>
      <w:ind w:left="720"/>
    </w:pPr>
  </w:style>
  <w:style w:type="paragraph" w:styleId="FootnoteText">
    <w:name w:val="footnote text"/>
    <w:basedOn w:val="Normal"/>
    <w:link w:val="FootnoteTextChar"/>
    <w:uiPriority w:val="99"/>
    <w:semiHidden/>
    <w:unhideWhenUsed/>
    <w:rsid w:val="00135E34"/>
    <w:pPr>
      <w:spacing w:before="0" w:after="0"/>
    </w:pPr>
    <w:rPr>
      <w:sz w:val="20"/>
      <w:szCs w:val="20"/>
    </w:rPr>
  </w:style>
  <w:style w:type="character" w:customStyle="1" w:styleId="FootnoteTextChar">
    <w:name w:val="Footnote Text Char"/>
    <w:basedOn w:val="DefaultParagraphFont"/>
    <w:link w:val="FootnoteText"/>
    <w:uiPriority w:val="99"/>
    <w:semiHidden/>
    <w:rsid w:val="00135E34"/>
    <w:rPr>
      <w:rFonts w:ascii="Flama Semicondensed Light" w:eastAsia="Times New Roman" w:hAnsi="Flama Semicondensed Light" w:cs="Times New Roman"/>
      <w:sz w:val="20"/>
      <w:szCs w:val="20"/>
      <w:lang w:eastAsia="de-DE"/>
    </w:rPr>
  </w:style>
  <w:style w:type="character" w:styleId="FootnoteReference">
    <w:name w:val="footnote reference"/>
    <w:basedOn w:val="DefaultParagraphFont"/>
    <w:uiPriority w:val="99"/>
    <w:semiHidden/>
    <w:unhideWhenUsed/>
    <w:rsid w:val="00135E34"/>
    <w:rPr>
      <w:vertAlign w:val="superscript"/>
    </w:rPr>
  </w:style>
  <w:style w:type="paragraph" w:styleId="TOC2">
    <w:name w:val="toc 2"/>
    <w:basedOn w:val="Normal"/>
    <w:next w:val="Normal"/>
    <w:autoRedefine/>
    <w:uiPriority w:val="39"/>
    <w:unhideWhenUsed/>
    <w:rsid w:val="00475079"/>
    <w:pPr>
      <w:spacing w:after="100"/>
      <w:ind w:left="240"/>
    </w:pPr>
    <w:rPr>
      <w:sz w:val="20"/>
    </w:rPr>
  </w:style>
  <w:style w:type="character" w:customStyle="1" w:styleId="Heading4Char">
    <w:name w:val="Heading 4 Char"/>
    <w:basedOn w:val="DefaultParagraphFont"/>
    <w:link w:val="Heading4"/>
    <w:uiPriority w:val="9"/>
    <w:semiHidden/>
    <w:rsid w:val="00265B34"/>
    <w:rPr>
      <w:rFonts w:ascii="Flama Semicondensed Light" w:eastAsiaTheme="majorEastAsia" w:hAnsi="Flama Semicondensed Light" w:cstheme="majorBidi"/>
      <w:i/>
      <w:iCs/>
      <w:color w:val="035FD6" w:themeColor="accent1" w:themeShade="BF"/>
      <w:sz w:val="24"/>
      <w:szCs w:val="24"/>
      <w:lang w:eastAsia="de-DE"/>
    </w:rPr>
  </w:style>
  <w:style w:type="character" w:styleId="IntenseEmphasis">
    <w:name w:val="Intense Emphasis"/>
    <w:basedOn w:val="DefaultParagraphFont"/>
    <w:uiPriority w:val="21"/>
    <w:qFormat/>
    <w:rsid w:val="00265B34"/>
    <w:rPr>
      <w:rFonts w:ascii="Flama Semicondensed Light" w:hAnsi="Flama Semicondensed Light"/>
      <w:i/>
      <w:iCs/>
      <w:color w:val="2784FC" w:themeColor="accent1"/>
    </w:rPr>
  </w:style>
  <w:style w:type="paragraph" w:styleId="IntenseQuote">
    <w:name w:val="Intense Quote"/>
    <w:basedOn w:val="Normal"/>
    <w:next w:val="Normal"/>
    <w:link w:val="IntenseQuoteChar"/>
    <w:uiPriority w:val="30"/>
    <w:qFormat/>
    <w:rsid w:val="00BA3FA5"/>
    <w:pPr>
      <w:pBdr>
        <w:top w:val="single" w:sz="4" w:space="10" w:color="2784FC" w:themeColor="accent1"/>
        <w:bottom w:val="single" w:sz="4" w:space="10" w:color="2784FC" w:themeColor="accent1"/>
      </w:pBdr>
      <w:spacing w:before="360" w:after="360"/>
      <w:ind w:left="864" w:right="864"/>
      <w:jc w:val="center"/>
    </w:pPr>
    <w:rPr>
      <w:i/>
      <w:iCs/>
      <w:color w:val="2784FC" w:themeColor="accent1"/>
    </w:rPr>
  </w:style>
  <w:style w:type="character" w:customStyle="1" w:styleId="IntenseQuoteChar">
    <w:name w:val="Intense Quote Char"/>
    <w:basedOn w:val="DefaultParagraphFont"/>
    <w:link w:val="IntenseQuote"/>
    <w:uiPriority w:val="30"/>
    <w:rsid w:val="00BA3FA5"/>
    <w:rPr>
      <w:rFonts w:ascii="Flama Semicondensed Light" w:eastAsia="Times New Roman" w:hAnsi="Flama Semicondensed Light" w:cs="Times New Roman"/>
      <w:i/>
      <w:iCs/>
      <w:color w:val="2784FC" w:themeColor="accent1"/>
      <w:sz w:val="24"/>
      <w:szCs w:val="24"/>
      <w:lang w:eastAsia="de-DE"/>
    </w:rPr>
  </w:style>
  <w:style w:type="character" w:styleId="IntenseReference">
    <w:name w:val="Intense Reference"/>
    <w:basedOn w:val="DefaultParagraphFont"/>
    <w:uiPriority w:val="32"/>
    <w:qFormat/>
    <w:rsid w:val="00BA3FA5"/>
    <w:rPr>
      <w:b/>
      <w:bCs/>
      <w:smallCaps/>
      <w:color w:val="2784FC" w:themeColor="accent1"/>
      <w:spacing w:val="5"/>
    </w:rPr>
  </w:style>
  <w:style w:type="character" w:styleId="UnresolvedMention">
    <w:name w:val="Unresolved Mention"/>
    <w:basedOn w:val="DefaultParagraphFont"/>
    <w:uiPriority w:val="99"/>
    <w:semiHidden/>
    <w:unhideWhenUsed/>
    <w:rsid w:val="002127D7"/>
    <w:rPr>
      <w:color w:val="808080"/>
      <w:shd w:val="clear" w:color="auto" w:fill="E6E6E6"/>
    </w:rPr>
  </w:style>
  <w:style w:type="character" w:styleId="FollowedHyperlink">
    <w:name w:val="FollowedHyperlink"/>
    <w:basedOn w:val="DefaultParagraphFont"/>
    <w:uiPriority w:val="99"/>
    <w:semiHidden/>
    <w:unhideWhenUsed/>
    <w:rsid w:val="00DC4F24"/>
    <w:rPr>
      <w:color w:val="BFBFBF" w:themeColor="followedHyperlink"/>
      <w:u w:val="single"/>
    </w:rPr>
  </w:style>
  <w:style w:type="paragraph" w:styleId="BalloonText">
    <w:name w:val="Balloon Text"/>
    <w:basedOn w:val="Normal"/>
    <w:link w:val="BalloonTextChar"/>
    <w:uiPriority w:val="99"/>
    <w:semiHidden/>
    <w:unhideWhenUsed/>
    <w:rsid w:val="00DB7CE4"/>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7CE4"/>
    <w:rPr>
      <w:rFonts w:ascii="Segoe UI" w:eastAsia="Times New Roman" w:hAnsi="Segoe UI" w:cs="Segoe UI"/>
      <w:sz w:val="18"/>
      <w:szCs w:val="18"/>
      <w:lang w:eastAsia="de-DE"/>
    </w:rPr>
  </w:style>
  <w:style w:type="paragraph" w:styleId="TOC4">
    <w:name w:val="toc 4"/>
    <w:basedOn w:val="Normal"/>
    <w:next w:val="Normal"/>
    <w:autoRedefine/>
    <w:uiPriority w:val="39"/>
    <w:semiHidden/>
    <w:unhideWhenUsed/>
    <w:rsid w:val="00475079"/>
    <w:pPr>
      <w:spacing w:after="100"/>
      <w:ind w:left="720"/>
    </w:pPr>
    <w:rPr>
      <w:sz w:val="20"/>
    </w:rPr>
  </w:style>
  <w:style w:type="paragraph" w:styleId="TOC5">
    <w:name w:val="toc 5"/>
    <w:basedOn w:val="Normal"/>
    <w:next w:val="Normal"/>
    <w:autoRedefine/>
    <w:uiPriority w:val="39"/>
    <w:semiHidden/>
    <w:unhideWhenUsed/>
    <w:rsid w:val="00475079"/>
    <w:pPr>
      <w:spacing w:after="100"/>
      <w:ind w:left="960"/>
    </w:pPr>
    <w:rPr>
      <w:sz w:val="20"/>
    </w:rPr>
  </w:style>
  <w:style w:type="paragraph" w:styleId="TOC6">
    <w:name w:val="toc 6"/>
    <w:basedOn w:val="Normal"/>
    <w:next w:val="Normal"/>
    <w:autoRedefine/>
    <w:uiPriority w:val="39"/>
    <w:semiHidden/>
    <w:unhideWhenUsed/>
    <w:rsid w:val="00475079"/>
    <w:pPr>
      <w:spacing w:after="100"/>
      <w:ind w:left="1200"/>
    </w:pPr>
    <w:rPr>
      <w:sz w:val="20"/>
    </w:rPr>
  </w:style>
  <w:style w:type="character" w:styleId="SubtleEmphasis">
    <w:name w:val="Subtle Emphasis"/>
    <w:basedOn w:val="DefaultParagraphFont"/>
    <w:uiPriority w:val="19"/>
    <w:qFormat/>
    <w:rsid w:val="00265B34"/>
    <w:rPr>
      <w:rFonts w:ascii="Flama Semicondensed Light" w:hAnsi="Flama Semicondensed Light"/>
      <w:i/>
      <w:iCs/>
      <w:color w:val="404040" w:themeColor="text1" w:themeTint="BF"/>
    </w:rPr>
  </w:style>
  <w:style w:type="character" w:styleId="Emphasis">
    <w:name w:val="Emphasis"/>
    <w:basedOn w:val="DefaultParagraphFont"/>
    <w:uiPriority w:val="20"/>
    <w:qFormat/>
    <w:rsid w:val="00265B34"/>
    <w:rPr>
      <w:rFonts w:ascii="Flama Semicondensed Light" w:hAnsi="Flama Semicondensed Light"/>
      <w:i/>
      <w:iCs/>
    </w:rPr>
  </w:style>
  <w:style w:type="character" w:styleId="Strong">
    <w:name w:val="Strong"/>
    <w:basedOn w:val="DefaultParagraphFont"/>
    <w:uiPriority w:val="22"/>
    <w:qFormat/>
    <w:rsid w:val="00265B34"/>
    <w:rPr>
      <w:rFonts w:ascii="Flama Semicondensed Medium" w:hAnsi="Flama Semicondensed Medium"/>
      <w:b/>
      <w:bCs/>
    </w:rPr>
  </w:style>
  <w:style w:type="character" w:styleId="SubtleReference">
    <w:name w:val="Subtle Reference"/>
    <w:basedOn w:val="DefaultParagraphFont"/>
    <w:uiPriority w:val="31"/>
    <w:qFormat/>
    <w:rsid w:val="00265B34"/>
    <w:rPr>
      <w:rFonts w:ascii="Flama Semicondensed Light" w:hAnsi="Flama Semicondensed Light"/>
      <w:smallCaps/>
      <w:color w:val="5A5A5A" w:themeColor="text1" w:themeTint="A5"/>
    </w:rPr>
  </w:style>
  <w:style w:type="character" w:styleId="CommentReference">
    <w:name w:val="annotation reference"/>
    <w:basedOn w:val="DefaultParagraphFont"/>
    <w:uiPriority w:val="99"/>
    <w:semiHidden/>
    <w:unhideWhenUsed/>
    <w:rsid w:val="00113086"/>
    <w:rPr>
      <w:sz w:val="16"/>
      <w:szCs w:val="16"/>
    </w:rPr>
  </w:style>
  <w:style w:type="paragraph" w:styleId="CommentText">
    <w:name w:val="annotation text"/>
    <w:basedOn w:val="Normal"/>
    <w:link w:val="CommentTextChar"/>
    <w:uiPriority w:val="99"/>
    <w:semiHidden/>
    <w:unhideWhenUsed/>
    <w:rsid w:val="00113086"/>
    <w:rPr>
      <w:sz w:val="20"/>
      <w:szCs w:val="20"/>
    </w:rPr>
  </w:style>
  <w:style w:type="character" w:customStyle="1" w:styleId="CommentTextChar">
    <w:name w:val="Comment Text Char"/>
    <w:basedOn w:val="DefaultParagraphFont"/>
    <w:link w:val="CommentText"/>
    <w:uiPriority w:val="99"/>
    <w:semiHidden/>
    <w:rsid w:val="00113086"/>
    <w:rPr>
      <w:rFonts w:ascii="Flama Semicondensed Light" w:eastAsia="Times New Roman" w:hAnsi="Flama Semicondensed Light" w:cs="Times New Roman"/>
      <w:sz w:val="20"/>
      <w:szCs w:val="20"/>
      <w:lang w:eastAsia="de-DE"/>
    </w:rPr>
  </w:style>
  <w:style w:type="paragraph" w:styleId="CommentSubject">
    <w:name w:val="annotation subject"/>
    <w:basedOn w:val="CommentText"/>
    <w:next w:val="CommentText"/>
    <w:link w:val="CommentSubjectChar"/>
    <w:uiPriority w:val="99"/>
    <w:semiHidden/>
    <w:unhideWhenUsed/>
    <w:rsid w:val="00113086"/>
    <w:rPr>
      <w:b/>
      <w:bCs/>
    </w:rPr>
  </w:style>
  <w:style w:type="character" w:customStyle="1" w:styleId="CommentSubjectChar">
    <w:name w:val="Comment Subject Char"/>
    <w:basedOn w:val="CommentTextChar"/>
    <w:link w:val="CommentSubject"/>
    <w:uiPriority w:val="99"/>
    <w:semiHidden/>
    <w:rsid w:val="00113086"/>
    <w:rPr>
      <w:rFonts w:ascii="Flama Semicondensed Light" w:eastAsia="Times New Roman" w:hAnsi="Flama Semicondensed Light"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olactive.com" TargetMode="External"/><Relationship Id="rId18" Type="http://schemas.openxmlformats.org/officeDocument/2006/relationships/footer" Target="footer1.xml"/><Relationship Id="rId3" Type="http://schemas.openxmlformats.org/officeDocument/2006/relationships/numbering" Target="numbering.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hyperlink" Target="mailto:info@solactive.com" TargetMode="External"/><Relationship Id="rId17" Type="http://schemas.openxmlformats.org/officeDocument/2006/relationships/header" Target="head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rketconsultation@solactive.com" TargetMode="External"/><Relationship Id="rId24" Type="http://schemas.openxmlformats.org/officeDocument/2006/relationships/glossaryDocument" Target="glossary/document.xml"/><Relationship Id="rId5" Type="http://schemas.openxmlformats.org/officeDocument/2006/relationships/settings" Target="settings.xml"/><Relationship Id="rId15" Type="http://schemas.openxmlformats.org/officeDocument/2006/relationships/hyperlink" Target="http://www.solactive.com" TargetMode="External"/><Relationship Id="rId23" Type="http://schemas.microsoft.com/office/2011/relationships/people" Target="people.xml"/><Relationship Id="rId10" Type="http://schemas.openxmlformats.org/officeDocument/2006/relationships/image" Target="media/image6.svg"/><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5.png"/><Relationship Id="rId14" Type="http://schemas.openxmlformats.org/officeDocument/2006/relationships/hyperlink" Target="mailto:info@solactive.com"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BC46DD8613D4A3B8F388BB14D36BA13"/>
        <w:category>
          <w:name w:val="Allgemein"/>
          <w:gallery w:val="placeholder"/>
        </w:category>
        <w:types>
          <w:type w:val="bbPlcHdr"/>
        </w:types>
        <w:behaviors>
          <w:behavior w:val="content"/>
        </w:behaviors>
        <w:guid w:val="{570C66D5-C86A-4E42-BFEB-9C815DE981D2}"/>
      </w:docPartPr>
      <w:docPartBody>
        <w:p w:rsidR="00D63F41" w:rsidRDefault="00911CFE" w:rsidP="00911CFE">
          <w:pPr>
            <w:pStyle w:val="9BC46DD8613D4A3B8F388BB14D36BA13"/>
          </w:pPr>
          <w:r>
            <w:rPr>
              <w:rFonts w:asciiTheme="majorHAnsi" w:eastAsiaTheme="majorEastAsia" w:hAnsiTheme="majorHAnsi" w:cstheme="majorBidi"/>
              <w:caps/>
              <w:color w:val="4472C4" w:themeColor="accent1"/>
              <w:sz w:val="80"/>
              <w:szCs w:val="80"/>
            </w:rPr>
            <w:t>[Dokumenttitel]</w:t>
          </w:r>
        </w:p>
      </w:docPartBody>
    </w:docPart>
    <w:docPart>
      <w:docPartPr>
        <w:name w:val="067FEA0234234E1E90C1A9F7FE42C2F3"/>
        <w:category>
          <w:name w:val="Allgemein"/>
          <w:gallery w:val="placeholder"/>
        </w:category>
        <w:types>
          <w:type w:val="bbPlcHdr"/>
        </w:types>
        <w:behaviors>
          <w:behavior w:val="content"/>
        </w:behaviors>
        <w:guid w:val="{97016BD2-DA6E-4FC0-82D2-0E47590D77D5}"/>
      </w:docPartPr>
      <w:docPartBody>
        <w:p w:rsidR="00D63F41" w:rsidRDefault="00911CFE" w:rsidP="00911CFE">
          <w:pPr>
            <w:pStyle w:val="067FEA0234234E1E90C1A9F7FE42C2F3"/>
          </w:pPr>
          <w:r w:rsidRPr="00762E85">
            <w:rPr>
              <w:rStyle w:val="PlaceholderText"/>
            </w:rPr>
            <w:t>[Titel]</w:t>
          </w:r>
        </w:p>
      </w:docPartBody>
    </w:docPart>
    <w:docPart>
      <w:docPartPr>
        <w:name w:val="1357595803D946F98EBC5A710C9EC92C"/>
        <w:category>
          <w:name w:val="Allgemein"/>
          <w:gallery w:val="placeholder"/>
        </w:category>
        <w:types>
          <w:type w:val="bbPlcHdr"/>
        </w:types>
        <w:behaviors>
          <w:behavior w:val="content"/>
        </w:behaviors>
        <w:guid w:val="{A18325B9-70CB-49D5-83EA-EF1C1243C88B}"/>
      </w:docPartPr>
      <w:docPartBody>
        <w:p w:rsidR="0013714F" w:rsidRDefault="001964B4">
          <w:r w:rsidRPr="007D48DB">
            <w:rPr>
              <w:rStyle w:val="PlaceholderText"/>
            </w:rPr>
            <w:t>[Veröffentlichungsdatum]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lama Semicondensed Light">
    <w:panose1 w:val="02000000000000000000"/>
    <w:charset w:val="00"/>
    <w:family w:val="auto"/>
    <w:pitch w:val="variable"/>
    <w:sig w:usb0="A00000AF" w:usb1="4000207B" w:usb2="00000000" w:usb3="00000000" w:csb0="0000008B" w:csb1="00000000"/>
  </w:font>
  <w:font w:name="Segoe UI">
    <w:panose1 w:val="020B0502040204020203"/>
    <w:charset w:val="00"/>
    <w:family w:val="swiss"/>
    <w:pitch w:val="variable"/>
    <w:sig w:usb0="E4002EFF" w:usb1="C000E47F" w:usb2="00000009" w:usb3="00000000" w:csb0="000001FF" w:csb1="00000000"/>
  </w:font>
  <w:font w:name="Flama Semicondensed Medium">
    <w:panose1 w:val="02000000000000000000"/>
    <w:charset w:val="00"/>
    <w:family w:val="auto"/>
    <w:pitch w:val="variable"/>
    <w:sig w:usb0="A00000AF" w:usb1="4000207B" w:usb2="00000000" w:usb3="00000000" w:csb0="0000008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formatting="0"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CFE"/>
    <w:rsid w:val="0013714F"/>
    <w:rsid w:val="001964B4"/>
    <w:rsid w:val="001A3C98"/>
    <w:rsid w:val="002C59F1"/>
    <w:rsid w:val="00523072"/>
    <w:rsid w:val="005325BE"/>
    <w:rsid w:val="00872728"/>
    <w:rsid w:val="00911CFE"/>
    <w:rsid w:val="009A3E4C"/>
    <w:rsid w:val="009E61CE"/>
    <w:rsid w:val="00A47D61"/>
    <w:rsid w:val="00A64514"/>
    <w:rsid w:val="00A943D4"/>
    <w:rsid w:val="00AA199C"/>
    <w:rsid w:val="00CC46C6"/>
    <w:rsid w:val="00D06B66"/>
    <w:rsid w:val="00D63F41"/>
    <w:rsid w:val="00E77118"/>
    <w:rsid w:val="00EC454D"/>
    <w:rsid w:val="00F70D6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BC46DD8613D4A3B8F388BB14D36BA13">
    <w:name w:val="9BC46DD8613D4A3B8F388BB14D36BA13"/>
    <w:rsid w:val="00911CFE"/>
  </w:style>
  <w:style w:type="character" w:styleId="PlaceholderText">
    <w:name w:val="Placeholder Text"/>
    <w:basedOn w:val="DefaultParagraphFont"/>
    <w:uiPriority w:val="99"/>
    <w:semiHidden/>
    <w:rsid w:val="00E77118"/>
    <w:rPr>
      <w:color w:val="808080"/>
    </w:rPr>
  </w:style>
  <w:style w:type="paragraph" w:customStyle="1" w:styleId="067FEA0234234E1E90C1A9F7FE42C2F3">
    <w:name w:val="067FEA0234234E1E90C1A9F7FE42C2F3"/>
    <w:rsid w:val="00911CF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Solactive Colors">
      <a:dk1>
        <a:sysClr val="windowText" lastClr="000000"/>
      </a:dk1>
      <a:lt1>
        <a:sysClr val="window" lastClr="FFFFFF"/>
      </a:lt1>
      <a:dk2>
        <a:srgbClr val="2D6CDB"/>
      </a:dk2>
      <a:lt2>
        <a:srgbClr val="EEECE1"/>
      </a:lt2>
      <a:accent1>
        <a:srgbClr val="2784FC"/>
      </a:accent1>
      <a:accent2>
        <a:srgbClr val="A53688"/>
      </a:accent2>
      <a:accent3>
        <a:srgbClr val="B9C73F"/>
      </a:accent3>
      <a:accent4>
        <a:srgbClr val="604AE2"/>
      </a:accent4>
      <a:accent5>
        <a:srgbClr val="1F86AA"/>
      </a:accent5>
      <a:accent6>
        <a:srgbClr val="FCB627"/>
      </a:accent6>
      <a:hlink>
        <a:srgbClr val="A53688"/>
      </a:hlink>
      <a:folHlink>
        <a:srgbClr val="BFBFB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2021-11-30T00:00:00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A507DF0-5BC3-46E7-B3DA-9EECC8D083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745</Words>
  <Characters>4247</Characters>
  <Application>Microsoft Office Word</Application>
  <DocSecurity>0</DocSecurity>
  <Lines>35</Lines>
  <Paragraphs>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Market Consultation [&lt;insert index name and topic of consultation&gt;]</vt:lpstr>
      <vt:lpstr>Index Calculation Guideline</vt:lpstr>
    </vt:vector>
  </TitlesOfParts>
  <Company/>
  <LinksUpToDate>false</LinksUpToDate>
  <CharactersWithSpaces>4983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Market Consultation Solactive ISS Emerging Markets Carbon Reduction &amp; Climate Improvers Index</dc:title>
  <dc:subject>Calculation Documents &amp; Methodologies</dc:subject>
  <dc:creator>Solactive AG</dc:creator>
  <cp:keywords/>
  <dc:description/>
  <cp:lastModifiedBy>Reinersdorff, Sebastian</cp:lastModifiedBy>
  <cp:revision>3</cp:revision>
  <cp:lastPrinted>2018-12-10T16:54:00Z</cp:lastPrinted>
  <dcterms:created xsi:type="dcterms:W3CDTF">2021-11-30T13:00:00Z</dcterms:created>
  <dcterms:modified xsi:type="dcterms:W3CDTF">2021-11-30T13:01:00Z</dcterms:modified>
  <cp:contentStatus>Version 1.1</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8b7b73d-1070-4334-8a43-60b2afae25d8_Enabled">
    <vt:lpwstr>true</vt:lpwstr>
  </property>
  <property fmtid="{D5CDD505-2E9C-101B-9397-08002B2CF9AE}" pid="3" name="MSIP_Label_c8b7b73d-1070-4334-8a43-60b2afae25d8_SetDate">
    <vt:lpwstr>2020-05-13T21:49:48Z</vt:lpwstr>
  </property>
  <property fmtid="{D5CDD505-2E9C-101B-9397-08002B2CF9AE}" pid="4" name="MSIP_Label_c8b7b73d-1070-4334-8a43-60b2afae25d8_Method">
    <vt:lpwstr>Standard</vt:lpwstr>
  </property>
  <property fmtid="{D5CDD505-2E9C-101B-9397-08002B2CF9AE}" pid="5" name="MSIP_Label_c8b7b73d-1070-4334-8a43-60b2afae25d8_Name">
    <vt:lpwstr>Internal</vt:lpwstr>
  </property>
  <property fmtid="{D5CDD505-2E9C-101B-9397-08002B2CF9AE}" pid="6" name="MSIP_Label_c8b7b73d-1070-4334-8a43-60b2afae25d8_SiteId">
    <vt:lpwstr>e612f95c-dec3-4a4f-aec1-33441de6022d</vt:lpwstr>
  </property>
  <property fmtid="{D5CDD505-2E9C-101B-9397-08002B2CF9AE}" pid="7" name="MSIP_Label_c8b7b73d-1070-4334-8a43-60b2afae25d8_ActionId">
    <vt:lpwstr>c876b4e0-2b86-461b-96ee-00000c984b84</vt:lpwstr>
  </property>
  <property fmtid="{D5CDD505-2E9C-101B-9397-08002B2CF9AE}" pid="8" name="MSIP_Label_c8b7b73d-1070-4334-8a43-60b2afae25d8_ContentBits">
    <vt:lpwstr>0</vt:lpwstr>
  </property>
</Properties>
</file>