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5D4F964" w:rsidR="0092193A" w:rsidRPr="0097651D" w:rsidRDefault="00733536" w:rsidP="0092193A">
              <w:pPr>
                <w:pStyle w:val="Title"/>
                <w:rPr>
                  <w:lang w:val="en-US"/>
                </w:rPr>
              </w:pPr>
              <w:r w:rsidRPr="00F97C44">
                <w:rPr>
                  <w:color w:val="FFFFFF" w:themeColor="background1"/>
                  <w:lang w:val="en-US"/>
                </w:rPr>
                <w:t xml:space="preserve">Market Consultation </w:t>
              </w:r>
              <w:r>
                <w:rPr>
                  <w:color w:val="FFFFFF" w:themeColor="background1"/>
                  <w:lang w:val="en-US"/>
                </w:rPr>
                <w:t>CANNABIS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4811DEA" w:rsidR="00E77CAE" w:rsidRPr="00D902A1" w:rsidRDefault="007405A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10-05T00:00:00Z">
                                      <w:dateFormat w:val="dd MMMM yyyy"/>
                                      <w:lid w:val="en-GB"/>
                                      <w:storeMappedDataAs w:val="dateTime"/>
                                      <w:calendar w:val="gregorian"/>
                                    </w:date>
                                  </w:sdtPr>
                                  <w:sdtEndPr/>
                                  <w:sdtContent>
                                    <w:r w:rsidR="00075151">
                                      <w:rPr>
                                        <w:color w:val="FFFFFF" w:themeColor="background1"/>
                                        <w:sz w:val="26"/>
                                        <w:szCs w:val="26"/>
                                        <w:lang w:val="en-GB"/>
                                      </w:rPr>
                                      <w:t>05 October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4811DEA" w:rsidR="00E77CAE" w:rsidRPr="00D902A1" w:rsidRDefault="007405A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10-05T00:00:00Z">
                                <w:dateFormat w:val="dd MMMM yyyy"/>
                                <w:lid w:val="en-GB"/>
                                <w:storeMappedDataAs w:val="dateTime"/>
                                <w:calendar w:val="gregorian"/>
                              </w:date>
                            </w:sdtPr>
                            <w:sdtEndPr/>
                            <w:sdtContent>
                              <w:r w:rsidR="00075151">
                                <w:rPr>
                                  <w:color w:val="FFFFFF" w:themeColor="background1"/>
                                  <w:sz w:val="26"/>
                                  <w:szCs w:val="26"/>
                                  <w:lang w:val="en-GB"/>
                                </w:rPr>
                                <w:t>05 October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3484E017"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w:t>
      </w:r>
      <w:r w:rsidR="00437A4A">
        <w:rPr>
          <w:lang w:val="en-US"/>
        </w:rPr>
        <w:t>ex</w:t>
      </w:r>
      <w:r w:rsidR="006E7298">
        <w:rPr>
          <w:lang w:val="en-US"/>
        </w:rPr>
        <w:t xml:space="preserve"> (the ‘Ind</w:t>
      </w:r>
      <w:r w:rsidR="00437A4A">
        <w:rPr>
          <w:lang w:val="en-US"/>
        </w:rPr>
        <w:t>ex</w:t>
      </w:r>
      <w:r w:rsidR="006E7298">
        <w:rPr>
          <w:lang w:val="en-US"/>
        </w:rPr>
        <w:t>’)</w:t>
      </w:r>
      <w:r w:rsidR="00A62BD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5E65D359" w:rsidR="00024014" w:rsidRPr="003A1DD5" w:rsidRDefault="00553BF2" w:rsidP="00E77CAE">
            <w:pPr>
              <w:spacing w:line="256" w:lineRule="auto"/>
              <w:rPr>
                <w:rFonts w:eastAsia="Calibri"/>
                <w:color w:val="000000"/>
                <w:sz w:val="22"/>
                <w:szCs w:val="22"/>
                <w:lang w:val="en-US" w:eastAsia="en-US"/>
              </w:rPr>
            </w:pPr>
            <w:r>
              <w:rPr>
                <w:lang w:val="en-GB"/>
              </w:rPr>
              <w:t>Cannabis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45397E3F"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553BF2">
              <w:rPr>
                <w:rFonts w:eastAsia="Calibri"/>
                <w:color w:val="000000"/>
                <w:lang w:val="en-GB" w:eastAsia="en-US"/>
              </w:rPr>
              <w:t>POTX</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006A10DC" w:rsidR="00024014" w:rsidRDefault="00553BF2" w:rsidP="00E77CAE">
            <w:pPr>
              <w:spacing w:line="256" w:lineRule="auto"/>
              <w:rPr>
                <w:rFonts w:eastAsia="Calibri"/>
                <w:color w:val="000000"/>
                <w:lang w:val="en-GB" w:eastAsia="en-US"/>
              </w:rPr>
            </w:pPr>
            <w:r w:rsidRPr="00553BF2">
              <w:rPr>
                <w:rFonts w:eastAsia="Calibri"/>
                <w:color w:val="000000"/>
                <w:lang w:val="en-GB" w:eastAsia="en-US"/>
              </w:rPr>
              <w:t>DE000SLA9PD6</w:t>
            </w:r>
          </w:p>
        </w:tc>
      </w:tr>
    </w:tbl>
    <w:p w14:paraId="00BB43ED" w14:textId="77777777" w:rsidR="003A1DD5" w:rsidRPr="000C1F37" w:rsidRDefault="003A1DD5">
      <w:pPr>
        <w:spacing w:before="0" w:after="160" w:line="259" w:lineRule="auto"/>
        <w:jc w:val="left"/>
        <w:rPr>
          <w:lang w:val="en-US"/>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6BA5E169" w14:textId="109F769E" w:rsidR="00B346F3" w:rsidRPr="000C0A3C" w:rsidRDefault="00553BF2" w:rsidP="00B346F3">
      <w:pPr>
        <w:rPr>
          <w:rFonts w:eastAsia="Calibri"/>
          <w:lang w:val="en-US" w:eastAsia="en-US"/>
        </w:rPr>
      </w:pPr>
      <w:r>
        <w:rPr>
          <w:lang w:val="en-US"/>
        </w:rPr>
        <w:t xml:space="preserve">Due to the development in the Cannabis Market </w:t>
      </w:r>
      <w:r w:rsidR="007D7009">
        <w:rPr>
          <w:lang w:val="en-US"/>
        </w:rPr>
        <w:t xml:space="preserve">Solactive AG considers to lift the minimum requirement of 25 </w:t>
      </w:r>
      <w:r w:rsidR="00733536">
        <w:rPr>
          <w:lang w:val="en-US"/>
        </w:rPr>
        <w:t>components. U</w:t>
      </w:r>
      <w:r w:rsidR="007D7009">
        <w:rPr>
          <w:lang w:val="en-US"/>
        </w:rPr>
        <w:t>nder the current volatile and consolidating</w:t>
      </w:r>
      <w:r w:rsidR="00075151">
        <w:rPr>
          <w:lang w:val="en-US"/>
        </w:rPr>
        <w:t xml:space="preserve"> market</w:t>
      </w:r>
      <w:r w:rsidR="007D7009">
        <w:rPr>
          <w:lang w:val="en-US"/>
        </w:rPr>
        <w:t xml:space="preserve"> environment the criteria and steps of relaxation defined in </w:t>
      </w:r>
      <w:r w:rsidR="00733536">
        <w:rPr>
          <w:lang w:val="en-US"/>
        </w:rPr>
        <w:t xml:space="preserve">Section 2.1 in </w:t>
      </w:r>
      <w:r w:rsidR="007D7009">
        <w:rPr>
          <w:lang w:val="en-US"/>
        </w:rPr>
        <w:t xml:space="preserve">the </w:t>
      </w:r>
      <w:r w:rsidR="00C73E5E">
        <w:rPr>
          <w:lang w:val="en-US"/>
        </w:rPr>
        <w:t>i</w:t>
      </w:r>
      <w:r w:rsidR="00733536">
        <w:rPr>
          <w:lang w:val="en-US"/>
        </w:rPr>
        <w:t xml:space="preserve">ndex </w:t>
      </w:r>
      <w:r w:rsidR="00C73E5E">
        <w:rPr>
          <w:lang w:val="en-US"/>
        </w:rPr>
        <w:t>g</w:t>
      </w:r>
      <w:r w:rsidR="00733536">
        <w:rPr>
          <w:lang w:val="en-US"/>
        </w:rPr>
        <w:t xml:space="preserve">uideline </w:t>
      </w:r>
      <w:r w:rsidR="007D7009">
        <w:rPr>
          <w:lang w:val="en-US"/>
        </w:rPr>
        <w:t xml:space="preserve">can no longer assure that the minimum requirement of 25 </w:t>
      </w:r>
      <w:r w:rsidR="00733536">
        <w:rPr>
          <w:lang w:val="en-US"/>
        </w:rPr>
        <w:t xml:space="preserve">components </w:t>
      </w:r>
      <w:r w:rsidR="007D7009">
        <w:rPr>
          <w:lang w:val="en-US"/>
        </w:rPr>
        <w:t xml:space="preserve">will be met. </w:t>
      </w:r>
      <w:r w:rsidR="00733536">
        <w:rPr>
          <w:lang w:val="en-US"/>
        </w:rPr>
        <w:t xml:space="preserve">Solactive AG is of the view that </w:t>
      </w:r>
      <w:r w:rsidR="007D7009">
        <w:rPr>
          <w:lang w:val="en-US"/>
        </w:rPr>
        <w:t xml:space="preserve">further reduction in the current </w:t>
      </w:r>
      <w:r w:rsidR="00733536">
        <w:rPr>
          <w:lang w:val="en-US"/>
        </w:rPr>
        <w:t xml:space="preserve">relaxation </w:t>
      </w:r>
      <w:r w:rsidR="007D7009">
        <w:rPr>
          <w:lang w:val="en-US"/>
        </w:rPr>
        <w:t xml:space="preserve">thresholds </w:t>
      </w:r>
      <w:r w:rsidR="00733536">
        <w:rPr>
          <w:lang w:val="en-US"/>
        </w:rPr>
        <w:t xml:space="preserve">is </w:t>
      </w:r>
      <w:r w:rsidR="007D7009">
        <w:rPr>
          <w:lang w:val="en-US"/>
        </w:rPr>
        <w:t xml:space="preserve">not a sustainable </w:t>
      </w:r>
      <w:r w:rsidR="00733536">
        <w:rPr>
          <w:lang w:val="en-US"/>
        </w:rPr>
        <w:t xml:space="preserve">and </w:t>
      </w:r>
      <w:r w:rsidR="00CA53C2">
        <w:rPr>
          <w:lang w:val="en-US"/>
        </w:rPr>
        <w:t>long-term</w:t>
      </w:r>
      <w:r w:rsidR="00733536">
        <w:rPr>
          <w:lang w:val="en-US"/>
        </w:rPr>
        <w:t xml:space="preserve"> </w:t>
      </w:r>
      <w:r w:rsidR="007D7009">
        <w:rPr>
          <w:lang w:val="en-US"/>
        </w:rPr>
        <w:t>solution. Therefore</w:t>
      </w:r>
      <w:r w:rsidR="00B346F3">
        <w:rPr>
          <w:lang w:val="en-US"/>
        </w:rPr>
        <w:t>,</w:t>
      </w:r>
      <w:r w:rsidR="007D7009">
        <w:rPr>
          <w:lang w:val="en-US"/>
        </w:rPr>
        <w:t xml:space="preserve"> </w:t>
      </w:r>
      <w:r w:rsidR="00B346F3">
        <w:rPr>
          <w:lang w:val="en-US"/>
        </w:rPr>
        <w:t xml:space="preserve">Solactive AG </w:t>
      </w:r>
      <w:r w:rsidR="00733536">
        <w:rPr>
          <w:lang w:val="en-US"/>
        </w:rPr>
        <w:t>proposes</w:t>
      </w:r>
      <w:r w:rsidR="00B346F3">
        <w:rPr>
          <w:lang w:val="en-US"/>
        </w:rPr>
        <w:t xml:space="preserve"> to </w:t>
      </w:r>
      <w:r w:rsidR="001B72AD">
        <w:rPr>
          <w:lang w:val="en-US"/>
        </w:rPr>
        <w:t xml:space="preserve">provide a clear, reliable and predictable provision and to </w:t>
      </w:r>
      <w:r w:rsidR="00B346F3">
        <w:rPr>
          <w:lang w:val="en-US"/>
        </w:rPr>
        <w:t xml:space="preserve">complement the current methodology by stating that </w:t>
      </w:r>
      <w:r w:rsidR="00B346F3" w:rsidRPr="00B346F3">
        <w:rPr>
          <w:lang w:val="en-US"/>
        </w:rPr>
        <w:t xml:space="preserve">in case that less than 25 companies pass the </w:t>
      </w:r>
      <w:r w:rsidR="00B346F3">
        <w:rPr>
          <w:lang w:val="en-US"/>
        </w:rPr>
        <w:t xml:space="preserve">filter and </w:t>
      </w:r>
      <w:r w:rsidR="00B346F3" w:rsidRPr="00B346F3">
        <w:rPr>
          <w:lang w:val="en-US"/>
        </w:rPr>
        <w:t xml:space="preserve">steps of relaxation mentioned </w:t>
      </w:r>
      <w:r w:rsidR="00B346F3">
        <w:rPr>
          <w:lang w:val="en-US"/>
        </w:rPr>
        <w:t xml:space="preserve">in Section 2.1. of the </w:t>
      </w:r>
      <w:r w:rsidR="00C73E5E">
        <w:rPr>
          <w:lang w:val="en-US"/>
        </w:rPr>
        <w:t>i</w:t>
      </w:r>
      <w:r w:rsidR="00733536">
        <w:rPr>
          <w:lang w:val="en-US"/>
        </w:rPr>
        <w:t xml:space="preserve">ndex </w:t>
      </w:r>
      <w:r w:rsidR="00C73E5E">
        <w:rPr>
          <w:lang w:val="en-US"/>
        </w:rPr>
        <w:t>g</w:t>
      </w:r>
      <w:r w:rsidR="00733536">
        <w:rPr>
          <w:lang w:val="en-US"/>
        </w:rPr>
        <w:t>uideline</w:t>
      </w:r>
      <w:r w:rsidR="00B346F3" w:rsidRPr="00B346F3">
        <w:rPr>
          <w:lang w:val="en-US"/>
        </w:rPr>
        <w:t>, all companies that fulfill the criteria until and including the last step of relaxation will be selected as Index Components.</w:t>
      </w:r>
      <w:r w:rsidR="001B72AD">
        <w:rPr>
          <w:lang w:val="en-US"/>
        </w:rPr>
        <w:t xml:space="preserve"> </w:t>
      </w:r>
      <w:r w:rsidR="001B72AD" w:rsidRPr="001B72AD">
        <w:rPr>
          <w:lang w:val="en-US"/>
        </w:rPr>
        <w:t xml:space="preserve">The development of the proposed </w:t>
      </w:r>
      <w:r w:rsidR="002173DA">
        <w:rPr>
          <w:lang w:val="en-US"/>
        </w:rPr>
        <w:t>change</w:t>
      </w:r>
      <w:r w:rsidR="001B72AD" w:rsidRPr="001B72AD">
        <w:rPr>
          <w:lang w:val="en-US"/>
        </w:rPr>
        <w:t xml:space="preserve"> takes into account that this may lead to a lower number of index constituents and possibly to an increase in concentration</w:t>
      </w:r>
      <w:r w:rsidR="001B72AD">
        <w:rPr>
          <w:lang w:val="en-US"/>
        </w:rPr>
        <w:t xml:space="preserve"> on </w:t>
      </w:r>
      <w:r w:rsidR="002173DA">
        <w:rPr>
          <w:lang w:val="en-US"/>
        </w:rPr>
        <w:t>individual Index Components</w:t>
      </w:r>
      <w:r w:rsidR="001B72AD" w:rsidRPr="001B72AD">
        <w:rPr>
          <w:lang w:val="en-US"/>
        </w:rPr>
        <w:t>.</w:t>
      </w:r>
    </w:p>
    <w:p w14:paraId="4CB0ADCD" w14:textId="77777777" w:rsidR="00553BF2" w:rsidRDefault="00553BF2" w:rsidP="000C1F37">
      <w:pPr>
        <w:spacing w:before="0" w:after="160" w:line="259" w:lineRule="auto"/>
        <w:rPr>
          <w:iCs/>
          <w:lang w:val="en-GB"/>
        </w:rPr>
      </w:pPr>
    </w:p>
    <w:p w14:paraId="3B9CDE97" w14:textId="05DC8E49" w:rsidR="00E77CAE"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t>Changes to the Index Guideline</w:t>
      </w:r>
    </w:p>
    <w:p w14:paraId="7D082DB3" w14:textId="25B9D122" w:rsidR="005907DC" w:rsidRPr="005907DC" w:rsidRDefault="00733536" w:rsidP="005907DC">
      <w:pPr>
        <w:rPr>
          <w:rFonts w:eastAsia="Calibri"/>
          <w:lang w:val="en-US" w:eastAsia="en-US"/>
        </w:rPr>
      </w:pPr>
      <w:r>
        <w:rPr>
          <w:lang w:val="en-US"/>
        </w:rPr>
        <w:t>T</w:t>
      </w:r>
      <w:r w:rsidRPr="00733536">
        <w:rPr>
          <w:lang w:val="en-US"/>
        </w:rPr>
        <w:t>he following sentence is inserted at the end of section 2.1</w:t>
      </w:r>
      <w:r w:rsidR="001B72AD">
        <w:rPr>
          <w:lang w:val="en-US"/>
        </w:rPr>
        <w:t>:</w:t>
      </w:r>
    </w:p>
    <w:p w14:paraId="406F8030" w14:textId="4571307E" w:rsidR="005907DC" w:rsidRPr="00CA53C2" w:rsidRDefault="001B72AD" w:rsidP="005907DC">
      <w:pPr>
        <w:rPr>
          <w:rFonts w:eastAsia="Calibri"/>
          <w:i/>
          <w:iCs/>
          <w:color w:val="000000" w:themeColor="text1"/>
          <w:lang w:val="en-US" w:eastAsia="en-US"/>
        </w:rPr>
      </w:pPr>
      <w:r w:rsidRPr="00CA53C2">
        <w:rPr>
          <w:i/>
          <w:iCs/>
          <w:color w:val="000000" w:themeColor="text1"/>
          <w:lang w:val="en-US"/>
        </w:rPr>
        <w:t>“</w:t>
      </w:r>
      <w:r w:rsidR="005907DC" w:rsidRPr="00CA53C2">
        <w:rPr>
          <w:i/>
          <w:iCs/>
          <w:color w:val="000000" w:themeColor="text1"/>
          <w:lang w:val="en-US"/>
        </w:rPr>
        <w:t>In case that less than 25 companies pass the steps of relaxation mentioned above, all companies that fulfill the criteria until and including the last step of relaxation will be selected as Index Components.</w:t>
      </w:r>
      <w:r w:rsidRPr="00CA53C2">
        <w:rPr>
          <w:i/>
          <w:iCs/>
          <w:color w:val="000000" w:themeColor="text1"/>
          <w:lang w:val="en-US"/>
        </w:rPr>
        <w:t>”</w:t>
      </w:r>
    </w:p>
    <w:p w14:paraId="4C8E39BE" w14:textId="77777777" w:rsidR="005907DC" w:rsidRPr="005907DC" w:rsidRDefault="005907DC" w:rsidP="004670B6">
      <w:pPr>
        <w:spacing w:before="0" w:after="160" w:line="256" w:lineRule="auto"/>
        <w:jc w:val="left"/>
        <w:rPr>
          <w:sz w:val="28"/>
          <w:szCs w:val="28"/>
          <w:u w:val="single"/>
          <w:lang w:val="en-US"/>
        </w:rPr>
      </w:pPr>
    </w:p>
    <w:p w14:paraId="5DD0D0AA" w14:textId="244714C5" w:rsidR="00F97C44" w:rsidRDefault="00F97C44" w:rsidP="004670B6">
      <w:pPr>
        <w:spacing w:before="0" w:after="160" w:line="256" w:lineRule="auto"/>
        <w:jc w:val="left"/>
        <w:rPr>
          <w:sz w:val="28"/>
          <w:szCs w:val="28"/>
          <w:u w:val="single"/>
          <w:lang w:val="en-GB"/>
        </w:rPr>
      </w:pPr>
    </w:p>
    <w:p w14:paraId="55F49EC2" w14:textId="247B6679" w:rsidR="00C73E5E" w:rsidRDefault="00C73E5E" w:rsidP="004670B6">
      <w:pPr>
        <w:spacing w:before="0" w:after="160" w:line="256" w:lineRule="auto"/>
        <w:jc w:val="left"/>
        <w:rPr>
          <w:sz w:val="28"/>
          <w:szCs w:val="28"/>
          <w:u w:val="single"/>
          <w:lang w:val="en-GB"/>
        </w:rPr>
      </w:pPr>
    </w:p>
    <w:p w14:paraId="2D16FC4F" w14:textId="65DA400F" w:rsidR="00C73E5E" w:rsidRDefault="00C73E5E" w:rsidP="004670B6">
      <w:pPr>
        <w:spacing w:before="0" w:after="160" w:line="256" w:lineRule="auto"/>
        <w:jc w:val="left"/>
        <w:rPr>
          <w:sz w:val="28"/>
          <w:szCs w:val="28"/>
          <w:u w:val="single"/>
          <w:lang w:val="en-GB"/>
        </w:rPr>
      </w:pPr>
    </w:p>
    <w:p w14:paraId="08C36817" w14:textId="3F73AE82" w:rsidR="00C73E5E" w:rsidRPr="00D55493" w:rsidRDefault="00C73E5E" w:rsidP="00C73E5E">
      <w:pPr>
        <w:shd w:val="clear" w:color="auto" w:fill="FFFFFF"/>
        <w:spacing w:after="180"/>
        <w:rPr>
          <w:color w:val="000000" w:themeColor="text1"/>
          <w:lang w:val="en-US"/>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00D865BB" w14:textId="77777777" w:rsidR="00C73E5E" w:rsidRDefault="00C73E5E" w:rsidP="004670B6">
      <w:pPr>
        <w:spacing w:before="0" w:after="160" w:line="256" w:lineRule="auto"/>
        <w:jc w:val="left"/>
        <w:rPr>
          <w:sz w:val="28"/>
          <w:szCs w:val="28"/>
          <w:u w:val="single"/>
          <w:lang w:val="en-GB"/>
        </w:rPr>
      </w:pPr>
    </w:p>
    <w:p w14:paraId="45154AF2" w14:textId="06A762AC"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41AC58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275D5">
        <w:rPr>
          <w:b/>
          <w:bCs/>
          <w:lang w:val="en-GB"/>
        </w:rPr>
        <w:t>Cannabis Index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A53C2"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2B662374" w14:textId="77777777" w:rsidR="00B677BA" w:rsidRDefault="00B677BA" w:rsidP="005055F5">
      <w:pPr>
        <w:jc w:val="left"/>
        <w:rPr>
          <w:sz w:val="28"/>
          <w:szCs w:val="28"/>
          <w:u w:val="single"/>
          <w:lang w:val="en-GB"/>
        </w:rPr>
      </w:pPr>
    </w:p>
    <w:p w14:paraId="07354FAD" w14:textId="77777777" w:rsidR="00B677BA" w:rsidRDefault="00B677BA" w:rsidP="005055F5">
      <w:pPr>
        <w:jc w:val="left"/>
        <w:rPr>
          <w:sz w:val="28"/>
          <w:szCs w:val="28"/>
          <w:u w:val="single"/>
          <w:lang w:val="en-GB"/>
        </w:rPr>
      </w:pPr>
    </w:p>
    <w:p w14:paraId="5489059D" w14:textId="77777777" w:rsidR="009275D5" w:rsidRDefault="009275D5" w:rsidP="005055F5">
      <w:pPr>
        <w:jc w:val="left"/>
        <w:rPr>
          <w:b/>
          <w:bCs/>
          <w:sz w:val="28"/>
          <w:szCs w:val="28"/>
          <w:u w:val="single"/>
          <w:lang w:val="en-GB"/>
        </w:rPr>
      </w:pPr>
    </w:p>
    <w:p w14:paraId="41EF3886" w14:textId="77777777" w:rsidR="009275D5" w:rsidRDefault="009275D5" w:rsidP="009275D5">
      <w:pPr>
        <w:jc w:val="left"/>
        <w:rPr>
          <w:b/>
          <w:bCs/>
          <w:sz w:val="28"/>
          <w:szCs w:val="28"/>
          <w:u w:val="single"/>
          <w:lang w:val="en-GB"/>
        </w:rPr>
      </w:pPr>
    </w:p>
    <w:p w14:paraId="5CCDB1A8" w14:textId="6462EB71"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67548760"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9275D5" w:rsidRPr="00CA53C2">
        <w:rPr>
          <w:b/>
          <w:bCs/>
          <w:lang w:val="en-US"/>
        </w:rPr>
        <w:t>October</w:t>
      </w:r>
      <w:r w:rsidR="00B74D73" w:rsidRPr="00CA53C2">
        <w:rPr>
          <w:b/>
          <w:bCs/>
          <w:lang w:val="en-US"/>
        </w:rPr>
        <w:t xml:space="preserve"> </w:t>
      </w:r>
      <w:r w:rsidR="009275D5" w:rsidRPr="00CA53C2">
        <w:rPr>
          <w:b/>
          <w:bCs/>
          <w:lang w:val="en-US"/>
        </w:rPr>
        <w:t>16</w:t>
      </w:r>
      <w:r w:rsidR="00301FE6" w:rsidRPr="00CA53C2">
        <w:rPr>
          <w:b/>
          <w:bCs/>
          <w:vertAlign w:val="superscript"/>
          <w:lang w:val="en-US"/>
        </w:rPr>
        <w:t>th</w:t>
      </w:r>
      <w:r w:rsidR="00301FE6" w:rsidRPr="00CA53C2">
        <w:rPr>
          <w:b/>
          <w:bCs/>
          <w:lang w:val="en-US"/>
        </w:rPr>
        <w:t>,</w:t>
      </w:r>
      <w:r w:rsidR="00B74D73" w:rsidRPr="00CA53C2">
        <w:rPr>
          <w:b/>
          <w:bCs/>
          <w:lang w:val="en-US"/>
        </w:rPr>
        <w:t xml:space="preserve"> 20</w:t>
      </w:r>
      <w:r w:rsidR="009275D5" w:rsidRPr="00CA53C2">
        <w:rPr>
          <w:b/>
          <w:bCs/>
          <w:lang w:val="en-US"/>
        </w:rPr>
        <w:t>20</w:t>
      </w:r>
      <w:r w:rsidR="00987200" w:rsidRPr="00CA53C2">
        <w:rPr>
          <w:b/>
          <w:bCs/>
          <w:lang w:val="en-US"/>
        </w:rPr>
        <w:t xml:space="preserve"> (cob)</w:t>
      </w:r>
      <w:r w:rsidR="00B74D73" w:rsidRPr="00A73225">
        <w:rPr>
          <w:lang w:val="en-US"/>
        </w:rPr>
        <w:t>.</w:t>
      </w:r>
    </w:p>
    <w:p w14:paraId="04131284" w14:textId="7DB234D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677BA" w:rsidRPr="00B677BA">
        <w:rPr>
          <w:b/>
          <w:bCs/>
          <w:lang w:val="en-US"/>
        </w:rPr>
        <w:t xml:space="preserve">Solactive </w:t>
      </w:r>
      <w:r w:rsidR="009275D5">
        <w:rPr>
          <w:b/>
          <w:bCs/>
          <w:lang w:val="en-US"/>
        </w:rPr>
        <w:t>Cannabis</w:t>
      </w:r>
      <w:r w:rsidR="00B677BA" w:rsidRPr="00B677BA">
        <w:rPr>
          <w:b/>
          <w:bCs/>
          <w:lang w:val="en-US"/>
        </w:rPr>
        <w:t xml:space="preserve">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3D478216" w:rsidR="005055F5" w:rsidRPr="00C04273" w:rsidRDefault="009275D5" w:rsidP="005055F5">
      <w:pPr>
        <w:spacing w:after="0"/>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7B565231">
                <wp:simplePos x="0" y="0"/>
                <wp:positionH relativeFrom="page">
                  <wp:align>right</wp:align>
                </wp:positionH>
                <wp:positionV relativeFrom="page">
                  <wp:posOffset>2713990</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31"/>
                          <a:chOff x="0" y="0"/>
                          <a:chExt cx="7639965" cy="8050723"/>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13.7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r w:rsidR="005055F5" w:rsidRPr="00C04273">
        <w:rPr>
          <w:lang w:val="en-US"/>
        </w:rPr>
        <w:t>via postal mail to:</w:t>
      </w:r>
      <w:r w:rsidR="005055F5" w:rsidRPr="00C04273">
        <w:rPr>
          <w:lang w:val="en-US"/>
        </w:rPr>
        <w:tab/>
      </w:r>
      <w:r w:rsidR="005055F5"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A53C2"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1DBC813B"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2FD5C684">
                <wp:simplePos x="0" y="0"/>
                <wp:positionH relativeFrom="page">
                  <wp:posOffset>635</wp:posOffset>
                </wp:positionH>
                <wp:positionV relativeFrom="page">
                  <wp:posOffset>-20955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1C132" id="Rechteck 2" o:spid="_x0000_s1026" style="position:absolute;margin-left:.05pt;margin-top:-1.6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" fillcolor="#529cfc" stroked="f" strokeweight="1pt">
                <w10:wrap anchorx="page" anchory="page"/>
              </v:rect>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0984C85"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53ED514-3B77-4C4B-85B1-CCFB250607C1}"/>
    <w:embedItalic r:id="rId2" w:fontKey="{5A965415-A14B-4709-876B-FDC7402B48D4}"/>
  </w:font>
  <w:font w:name="Flama Semicondensed Light">
    <w:panose1 w:val="02000000000000000000"/>
    <w:charset w:val="00"/>
    <w:family w:val="auto"/>
    <w:pitch w:val="variable"/>
    <w:sig w:usb0="A00000AF" w:usb1="4000207B" w:usb2="00000000" w:usb3="00000000" w:csb0="0000008B" w:csb1="00000000"/>
    <w:embedRegular r:id="rId3" w:fontKey="{27F7149D-8647-4F89-84FB-BB11A73414C0}"/>
    <w:embedBold r:id="rId4" w:fontKey="{9F5ACC87-55F0-4646-887F-3FD4CB123875}"/>
    <w:embedItalic r:id="rId5" w:fontKey="{B8985491-F452-4115-8475-0BDE4DF58ED8}"/>
  </w:font>
  <w:font w:name="Segoe UI">
    <w:panose1 w:val="020B0502040204020203"/>
    <w:charset w:val="00"/>
    <w:family w:val="swiss"/>
    <w:pitch w:val="variable"/>
    <w:sig w:usb0="E4002EFF" w:usb1="C000E47F" w:usb2="00000009" w:usb3="00000000" w:csb0="000001FF" w:csb1="00000000"/>
    <w:embedRegular r:id="rId6" w:fontKey="{F054EB1D-3FAB-45E8-9C54-232485C7CBA0}"/>
  </w:font>
  <w:font w:name="Flama Semicondensed Medium">
    <w:panose1 w:val="02000000000000000000"/>
    <w:charset w:val="00"/>
    <w:family w:val="auto"/>
    <w:pitch w:val="variable"/>
    <w:sig w:usb0="A00000AF" w:usb1="4000207B" w:usb2="00000000" w:usb3="00000000" w:csb0="0000008B" w:csb1="00000000"/>
    <w:embedRegular r:id="rId7" w:fontKey="{FE812D4A-F452-4008-B0B1-039236D08C90}"/>
    <w:embedBold r:id="rId8" w:fontKey="{763882C9-F7A6-470F-8326-9263684D723D}"/>
  </w:font>
  <w:font w:name="Calibri Light">
    <w:panose1 w:val="020F0302020204030204"/>
    <w:charset w:val="00"/>
    <w:family w:val="swiss"/>
    <w:pitch w:val="variable"/>
    <w:sig w:usb0="E0002AFF" w:usb1="C000247B" w:usb2="00000009" w:usb3="00000000" w:csb0="000001FF" w:csb1="00000000"/>
    <w:embedRegular r:id="rId9" w:fontKey="{DED524DC-871D-4B46-895E-75766C30D6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498D081"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33536">
          <w:rPr>
            <w:lang w:val="en-US"/>
          </w:rPr>
          <w:t>Market Consultation CANNABIS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24"/>
  </w:num>
  <w:num w:numId="5">
    <w:abstractNumId w:val="18"/>
  </w:num>
  <w:num w:numId="6">
    <w:abstractNumId w:val="9"/>
  </w:num>
  <w:num w:numId="7">
    <w:abstractNumId w:val="23"/>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1"/>
  </w:num>
  <w:num w:numId="15">
    <w:abstractNumId w:val="5"/>
  </w:num>
  <w:num w:numId="16">
    <w:abstractNumId w:val="12"/>
  </w:num>
  <w:num w:numId="17">
    <w:abstractNumId w:val="25"/>
  </w:num>
  <w:num w:numId="18">
    <w:abstractNumId w:val="10"/>
  </w:num>
  <w:num w:numId="19">
    <w:abstractNumId w:val="21"/>
  </w:num>
  <w:num w:numId="20">
    <w:abstractNumId w:val="22"/>
  </w:num>
  <w:num w:numId="21">
    <w:abstractNumId w:val="0"/>
  </w:num>
  <w:num w:numId="22">
    <w:abstractNumId w:val="13"/>
  </w:num>
  <w:num w:numId="23">
    <w:abstractNumId w:val="4"/>
  </w:num>
  <w:num w:numId="24">
    <w:abstractNumId w:val="7"/>
  </w:num>
  <w:num w:numId="25">
    <w:abstractNumId w:val="2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5B49"/>
    <w:rsid w:val="0003699C"/>
    <w:rsid w:val="00045723"/>
    <w:rsid w:val="00050A4F"/>
    <w:rsid w:val="00066898"/>
    <w:rsid w:val="00075151"/>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1DC4"/>
    <w:rsid w:val="000F3DF3"/>
    <w:rsid w:val="00110CA0"/>
    <w:rsid w:val="00113086"/>
    <w:rsid w:val="00123CB9"/>
    <w:rsid w:val="00124B71"/>
    <w:rsid w:val="00133435"/>
    <w:rsid w:val="00135E34"/>
    <w:rsid w:val="00185395"/>
    <w:rsid w:val="001913FD"/>
    <w:rsid w:val="00192032"/>
    <w:rsid w:val="0019287D"/>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B43C9"/>
    <w:rsid w:val="002C0C0A"/>
    <w:rsid w:val="002C3DF7"/>
    <w:rsid w:val="002C65A0"/>
    <w:rsid w:val="002E70FC"/>
    <w:rsid w:val="003012BC"/>
    <w:rsid w:val="00301FE6"/>
    <w:rsid w:val="00302210"/>
    <w:rsid w:val="00316A3E"/>
    <w:rsid w:val="00334438"/>
    <w:rsid w:val="003405E8"/>
    <w:rsid w:val="00344407"/>
    <w:rsid w:val="0034475A"/>
    <w:rsid w:val="00346DFF"/>
    <w:rsid w:val="0035397E"/>
    <w:rsid w:val="00366769"/>
    <w:rsid w:val="0037436A"/>
    <w:rsid w:val="00381C00"/>
    <w:rsid w:val="00383C13"/>
    <w:rsid w:val="003841D2"/>
    <w:rsid w:val="00393783"/>
    <w:rsid w:val="00395582"/>
    <w:rsid w:val="003A1DD5"/>
    <w:rsid w:val="003B50BB"/>
    <w:rsid w:val="003C16C2"/>
    <w:rsid w:val="003C5B4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90CA4"/>
    <w:rsid w:val="004B1DE1"/>
    <w:rsid w:val="004B4769"/>
    <w:rsid w:val="004B6674"/>
    <w:rsid w:val="004B6903"/>
    <w:rsid w:val="004C2B70"/>
    <w:rsid w:val="004C688A"/>
    <w:rsid w:val="004D16D5"/>
    <w:rsid w:val="004F00B8"/>
    <w:rsid w:val="00500D79"/>
    <w:rsid w:val="005055F5"/>
    <w:rsid w:val="00507DB2"/>
    <w:rsid w:val="00531986"/>
    <w:rsid w:val="00532F22"/>
    <w:rsid w:val="00534514"/>
    <w:rsid w:val="005457DD"/>
    <w:rsid w:val="0054657D"/>
    <w:rsid w:val="00553BF2"/>
    <w:rsid w:val="00572562"/>
    <w:rsid w:val="005818C8"/>
    <w:rsid w:val="005907DC"/>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3536"/>
    <w:rsid w:val="007357DE"/>
    <w:rsid w:val="00736C70"/>
    <w:rsid w:val="007372FA"/>
    <w:rsid w:val="007405A4"/>
    <w:rsid w:val="00746268"/>
    <w:rsid w:val="00750A5D"/>
    <w:rsid w:val="00753112"/>
    <w:rsid w:val="00754809"/>
    <w:rsid w:val="00756F2E"/>
    <w:rsid w:val="00770E36"/>
    <w:rsid w:val="007822BB"/>
    <w:rsid w:val="0078490A"/>
    <w:rsid w:val="007913A0"/>
    <w:rsid w:val="007C263C"/>
    <w:rsid w:val="007C26BC"/>
    <w:rsid w:val="007D1364"/>
    <w:rsid w:val="007D2A93"/>
    <w:rsid w:val="007D4AB3"/>
    <w:rsid w:val="007D7009"/>
    <w:rsid w:val="007E035C"/>
    <w:rsid w:val="007E0474"/>
    <w:rsid w:val="007E0ACA"/>
    <w:rsid w:val="00803EE8"/>
    <w:rsid w:val="00810B5C"/>
    <w:rsid w:val="00823F62"/>
    <w:rsid w:val="008345B7"/>
    <w:rsid w:val="00851638"/>
    <w:rsid w:val="00852511"/>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5D5"/>
    <w:rsid w:val="00927618"/>
    <w:rsid w:val="00932E1D"/>
    <w:rsid w:val="0093363F"/>
    <w:rsid w:val="009369D6"/>
    <w:rsid w:val="00956ECA"/>
    <w:rsid w:val="00960D2A"/>
    <w:rsid w:val="0096553D"/>
    <w:rsid w:val="00970C26"/>
    <w:rsid w:val="0097651D"/>
    <w:rsid w:val="00983D90"/>
    <w:rsid w:val="00987200"/>
    <w:rsid w:val="009A27F6"/>
    <w:rsid w:val="009A4F6D"/>
    <w:rsid w:val="009B45ED"/>
    <w:rsid w:val="009C5F0F"/>
    <w:rsid w:val="009C62E7"/>
    <w:rsid w:val="009D2EF7"/>
    <w:rsid w:val="009F3648"/>
    <w:rsid w:val="009F51A9"/>
    <w:rsid w:val="00A2430F"/>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46AF"/>
    <w:rsid w:val="00B04ABF"/>
    <w:rsid w:val="00B1629F"/>
    <w:rsid w:val="00B210BC"/>
    <w:rsid w:val="00B302B4"/>
    <w:rsid w:val="00B346F3"/>
    <w:rsid w:val="00B4681A"/>
    <w:rsid w:val="00B61371"/>
    <w:rsid w:val="00B677BA"/>
    <w:rsid w:val="00B74D73"/>
    <w:rsid w:val="00B915B6"/>
    <w:rsid w:val="00B93902"/>
    <w:rsid w:val="00BA23D9"/>
    <w:rsid w:val="00BA3FA5"/>
    <w:rsid w:val="00BB1CFA"/>
    <w:rsid w:val="00BB7BCB"/>
    <w:rsid w:val="00BD2607"/>
    <w:rsid w:val="00BD4042"/>
    <w:rsid w:val="00BE001C"/>
    <w:rsid w:val="00BE1AF1"/>
    <w:rsid w:val="00C0189C"/>
    <w:rsid w:val="00C03D31"/>
    <w:rsid w:val="00C04273"/>
    <w:rsid w:val="00C10C07"/>
    <w:rsid w:val="00C22CA0"/>
    <w:rsid w:val="00C24716"/>
    <w:rsid w:val="00C30238"/>
    <w:rsid w:val="00C4722A"/>
    <w:rsid w:val="00C676D8"/>
    <w:rsid w:val="00C73E5E"/>
    <w:rsid w:val="00C750BC"/>
    <w:rsid w:val="00C77505"/>
    <w:rsid w:val="00C915BC"/>
    <w:rsid w:val="00CA53C2"/>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458</Words>
  <Characters>2617</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CANNABIS INDEX</vt:lpstr>
      <vt:lpstr>Market Consultation Solactive Global Silver Miners Total Return Index</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CANNABIS INDEX – Change of Methodology</dc:title>
  <dc:subject>Calculation Documents &amp; Methodologies</dc:subject>
  <dc:creator>Herrmann, Patrik</dc:creator>
  <cp:keywords/>
  <dc:description/>
  <cp:lastModifiedBy>Distelmann, Luca</cp:lastModifiedBy>
  <cp:revision>2</cp:revision>
  <cp:lastPrinted>2018-12-10T16:54:00Z</cp:lastPrinted>
  <dcterms:created xsi:type="dcterms:W3CDTF">2020-10-05T07:44:00Z</dcterms:created>
  <dcterms:modified xsi:type="dcterms:W3CDTF">2020-10-05T07:44:00Z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