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rPr>
          <w:rFonts w:eastAsia="Times New Roman" w:cs="Times New Roman"/>
          <w:caps w:val="0"/>
          <w:color w:val="auto"/>
          <w:spacing w:val="0"/>
          <w:sz w:val="24"/>
          <w:szCs w:val="24"/>
          <w:lang w:val="en-US"/>
        </w:rPr>
        <w:id w:val="312156981"/>
        <w:docPartObj>
          <w:docPartGallery w:val="Cover Pages"/>
          <w:docPartUnique/>
        </w:docPartObj>
      </w:sdtPr>
      <w:sdtEndPr/>
      <w:sdtContent>
        <w:p w14:paraId="2A1DB275" w14:textId="3C8F3681" w:rsidR="00A65C78" w:rsidRDefault="00B915B6" w:rsidP="00D91DF1">
          <w:pPr>
            <w:pStyle w:val="Heading1"/>
            <w:rPr>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rFonts w:eastAsia="Calibri"/>
              <w:color w:val="FFFFFF" w:themeColor="background1"/>
              <w:szCs w:val="72"/>
              <w:lang w:val="en-US" w:eastAsia="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F6E2C6E" w:rsidR="0092193A" w:rsidRPr="00B96A84" w:rsidRDefault="00641780" w:rsidP="0092193A">
              <w:pPr>
                <w:pStyle w:val="Title"/>
                <w:rPr>
                  <w:color w:val="FFFFFF" w:themeColor="background1"/>
                  <w:szCs w:val="72"/>
                  <w:lang w:val="en-US"/>
                </w:rPr>
              </w:pPr>
              <w:r w:rsidRPr="00B96A84">
                <w:rPr>
                  <w:rFonts w:eastAsia="Calibri"/>
                  <w:color w:val="FFFFFF" w:themeColor="background1"/>
                  <w:szCs w:val="72"/>
                  <w:lang w:val="en-US" w:eastAsia="en-US"/>
                </w:rPr>
                <w:t>Market Consultation-Solactive Singapore REITs Quality Yield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D7E9849" w:rsidR="00466905" w:rsidRPr="00D902A1" w:rsidRDefault="0090287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4-21T00:00:00Z">
                                      <w:dateFormat w:val="dd MMMM yyyy"/>
                                      <w:lid w:val="en-GB"/>
                                      <w:storeMappedDataAs w:val="dateTime"/>
                                      <w:calendar w:val="gregorian"/>
                                    </w:date>
                                  </w:sdtPr>
                                  <w:sdtEndPr/>
                                  <w:sdtContent>
                                    <w:r w:rsidR="0004580F">
                                      <w:rPr>
                                        <w:color w:val="FFFFFF" w:themeColor="background1"/>
                                        <w:sz w:val="26"/>
                                        <w:szCs w:val="26"/>
                                        <w:lang w:val="en-GB"/>
                                      </w:rPr>
                                      <w:t>21 April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D7E9849" w:rsidR="00466905" w:rsidRPr="00D902A1" w:rsidRDefault="0090287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4-21T00:00:00Z">
                                <w:dateFormat w:val="dd MMMM yyyy"/>
                                <w:lid w:val="en-GB"/>
                                <w:storeMappedDataAs w:val="dateTime"/>
                                <w:calendar w:val="gregorian"/>
                              </w:date>
                            </w:sdtPr>
                            <w:sdtEndPr/>
                            <w:sdtContent>
                              <w:r w:rsidR="0004580F">
                                <w:rPr>
                                  <w:color w:val="FFFFFF" w:themeColor="background1"/>
                                  <w:sz w:val="26"/>
                                  <w:szCs w:val="26"/>
                                  <w:lang w:val="en-GB"/>
                                </w:rPr>
                                <w:t>21 April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1"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70B6C6CC"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1D1FD8" w:rsidRPr="001D1FD8">
        <w:t>I</w:t>
      </w:r>
      <w:proofErr w:type="spellStart"/>
      <w:r w:rsidR="00A97E61" w:rsidRPr="001D1FD8">
        <w:rPr>
          <w:lang w:val="en-US"/>
        </w:rPr>
        <w:t>nd</w:t>
      </w:r>
      <w:r w:rsidR="00E05994" w:rsidRPr="001D1FD8">
        <w:rPr>
          <w:lang w:val="en-US"/>
        </w:rPr>
        <w:t>ices</w:t>
      </w:r>
      <w:proofErr w:type="spellEnd"/>
      <w:r w:rsidR="00E05994">
        <w:rPr>
          <w:lang w:val="en-US"/>
        </w:rPr>
        <w:t xml:space="preserve"> (the ‘</w:t>
      </w:r>
      <w:r w:rsidR="00A97E61" w:rsidRPr="001D1FD8">
        <w:rPr>
          <w:lang w:val="en-US"/>
        </w:rPr>
        <w:t>Ind</w:t>
      </w:r>
      <w:r w:rsidR="00E05994" w:rsidRPr="001D1FD8">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1D1FD8">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4BFBBC7E" w:rsidR="00E05994" w:rsidRPr="003A1DD5" w:rsidRDefault="001D1FD8" w:rsidP="00466905">
            <w:pPr>
              <w:spacing w:line="256" w:lineRule="auto"/>
              <w:rPr>
                <w:rFonts w:eastAsia="Calibri"/>
                <w:color w:val="000000"/>
                <w:sz w:val="22"/>
                <w:szCs w:val="22"/>
                <w:lang w:val="en-US" w:eastAsia="en-US"/>
              </w:rPr>
            </w:pPr>
            <w:proofErr w:type="spellStart"/>
            <w:r w:rsidRPr="001D1FD8">
              <w:rPr>
                <w:rFonts w:eastAsia="Calibri"/>
                <w:color w:val="000000"/>
                <w:sz w:val="22"/>
                <w:szCs w:val="22"/>
                <w:lang w:val="en-US" w:eastAsia="en-US"/>
              </w:rPr>
              <w:t>Solactive</w:t>
            </w:r>
            <w:proofErr w:type="spellEnd"/>
            <w:r w:rsidRPr="001D1FD8">
              <w:rPr>
                <w:rFonts w:eastAsia="Calibri"/>
                <w:color w:val="000000"/>
                <w:sz w:val="22"/>
                <w:szCs w:val="22"/>
                <w:lang w:val="en-US" w:eastAsia="en-US"/>
              </w:rPr>
              <w:t xml:space="preserve"> Singapore REITs Quality Yield Index</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62C3F688" w14:textId="759A2D9C" w:rsidR="00E05994" w:rsidRPr="001D1FD8" w:rsidRDefault="001D1FD8" w:rsidP="00466905">
            <w:pPr>
              <w:spacing w:line="256" w:lineRule="auto"/>
              <w:rPr>
                <w:rFonts w:eastAsia="Calibri"/>
                <w:color w:val="000000"/>
                <w:lang w:eastAsia="en-US"/>
              </w:rPr>
            </w:pPr>
            <w:r>
              <w:rPr>
                <w:rFonts w:eastAsia="Calibri"/>
                <w:color w:val="000000"/>
                <w:lang w:eastAsia="en-US"/>
              </w:rPr>
              <w:t>.SOLSGRQ</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2782B63A" w:rsidR="00E05994" w:rsidRDefault="001D1FD8" w:rsidP="00466905">
            <w:pPr>
              <w:spacing w:line="256" w:lineRule="auto"/>
              <w:rPr>
                <w:rFonts w:eastAsia="Calibri"/>
                <w:color w:val="000000"/>
                <w:lang w:val="en-GB" w:eastAsia="en-US"/>
              </w:rPr>
            </w:pPr>
            <w:r w:rsidRPr="001D1FD8">
              <w:rPr>
                <w:rFonts w:eastAsia="Calibri"/>
                <w:color w:val="000000"/>
                <w:lang w:val="en-GB" w:eastAsia="en-US"/>
              </w:rPr>
              <w:t>DE000SL0AF56</w:t>
            </w:r>
          </w:p>
        </w:tc>
      </w:tr>
      <w:tr w:rsidR="001D1FD8" w14:paraId="7F9214E6" w14:textId="77777777" w:rsidTr="001D1FD8">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FFB3F81" w14:textId="783D3D4C" w:rsidR="001D1FD8" w:rsidRPr="001D1FD8" w:rsidRDefault="001D1FD8" w:rsidP="00466905">
            <w:pPr>
              <w:spacing w:line="256" w:lineRule="auto"/>
              <w:rPr>
                <w:rFonts w:eastAsia="Calibri"/>
                <w:color w:val="000000"/>
                <w:sz w:val="22"/>
                <w:szCs w:val="22"/>
                <w:lang w:eastAsia="en-US"/>
              </w:rPr>
            </w:pPr>
            <w:proofErr w:type="spellStart"/>
            <w:r w:rsidRPr="001D1FD8">
              <w:rPr>
                <w:rFonts w:eastAsia="Calibri"/>
                <w:color w:val="000000"/>
                <w:sz w:val="22"/>
                <w:szCs w:val="22"/>
                <w:lang w:val="en-US" w:eastAsia="en-US"/>
              </w:rPr>
              <w:t>Solactive</w:t>
            </w:r>
            <w:proofErr w:type="spellEnd"/>
            <w:r w:rsidRPr="001D1FD8">
              <w:rPr>
                <w:rFonts w:eastAsia="Calibri"/>
                <w:color w:val="000000"/>
                <w:sz w:val="22"/>
                <w:szCs w:val="22"/>
                <w:lang w:val="en-US" w:eastAsia="en-US"/>
              </w:rPr>
              <w:t xml:space="preserve"> Singapore REITs Quality Yield Index</w:t>
            </w:r>
            <w:r>
              <w:rPr>
                <w:rFonts w:eastAsia="Calibri"/>
                <w:color w:val="000000"/>
                <w:sz w:val="22"/>
                <w:szCs w:val="22"/>
                <w:lang w:eastAsia="en-US"/>
              </w:rPr>
              <w:t xml:space="preserve"> NTR</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04C009B0" w14:textId="71E3427C" w:rsidR="001D1FD8" w:rsidRPr="001D1FD8" w:rsidRDefault="001D1FD8" w:rsidP="00466905">
            <w:pPr>
              <w:spacing w:line="256" w:lineRule="auto"/>
              <w:rPr>
                <w:rFonts w:eastAsia="Calibri"/>
                <w:color w:val="000000"/>
                <w:lang w:eastAsia="en-US"/>
              </w:rPr>
            </w:pPr>
            <w:r>
              <w:rPr>
                <w:rFonts w:eastAsia="Calibri"/>
                <w:color w:val="000000"/>
                <w:lang w:eastAsia="en-US"/>
              </w:rPr>
              <w:t>.SOLSGRQN</w:t>
            </w:r>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564065E6" w14:textId="5D5BD28E" w:rsidR="001D1FD8" w:rsidRDefault="001D1FD8" w:rsidP="00466905">
            <w:pPr>
              <w:spacing w:line="256" w:lineRule="auto"/>
              <w:rPr>
                <w:rFonts w:eastAsia="Calibri"/>
                <w:color w:val="000000"/>
                <w:lang w:val="en-GB" w:eastAsia="en-US"/>
              </w:rPr>
            </w:pPr>
            <w:r w:rsidRPr="001D1FD8">
              <w:rPr>
                <w:rFonts w:eastAsia="Calibri"/>
                <w:color w:val="000000"/>
                <w:lang w:val="en-GB" w:eastAsia="en-US"/>
              </w:rPr>
              <w:t>DE000SL0ABQ8</w:t>
            </w:r>
          </w:p>
        </w:tc>
      </w:tr>
      <w:tr w:rsidR="001D1FD8" w14:paraId="73ADA59A"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50151C30" w14:textId="7239C61E" w:rsidR="001D1FD8" w:rsidRPr="001D1FD8" w:rsidRDefault="001D1FD8" w:rsidP="00466905">
            <w:pPr>
              <w:spacing w:line="256" w:lineRule="auto"/>
              <w:rPr>
                <w:rFonts w:eastAsia="Calibri"/>
                <w:color w:val="000000"/>
                <w:sz w:val="22"/>
                <w:szCs w:val="22"/>
                <w:lang w:eastAsia="en-US"/>
              </w:rPr>
            </w:pPr>
            <w:proofErr w:type="spellStart"/>
            <w:r w:rsidRPr="001D1FD8">
              <w:rPr>
                <w:rFonts w:eastAsia="Calibri"/>
                <w:color w:val="000000"/>
                <w:sz w:val="22"/>
                <w:szCs w:val="22"/>
                <w:lang w:val="en-US" w:eastAsia="en-US"/>
              </w:rPr>
              <w:t>Solactive</w:t>
            </w:r>
            <w:proofErr w:type="spellEnd"/>
            <w:r w:rsidRPr="001D1FD8">
              <w:rPr>
                <w:rFonts w:eastAsia="Calibri"/>
                <w:color w:val="000000"/>
                <w:sz w:val="22"/>
                <w:szCs w:val="22"/>
                <w:lang w:val="en-US" w:eastAsia="en-US"/>
              </w:rPr>
              <w:t xml:space="preserve"> Singapore REITs Quality Yield Index</w:t>
            </w:r>
            <w:r>
              <w:rPr>
                <w:rFonts w:eastAsia="Calibri"/>
                <w:color w:val="000000"/>
                <w:sz w:val="22"/>
                <w:szCs w:val="22"/>
                <w:lang w:eastAsia="en-US"/>
              </w:rPr>
              <w:t xml:space="preserve">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4E7369A" w14:textId="656B1B28" w:rsidR="001D1FD8" w:rsidRPr="001D1FD8" w:rsidRDefault="001D1FD8" w:rsidP="00466905">
            <w:pPr>
              <w:spacing w:line="256" w:lineRule="auto"/>
              <w:rPr>
                <w:rFonts w:eastAsia="Calibri"/>
                <w:color w:val="000000"/>
                <w:lang w:eastAsia="en-US"/>
              </w:rPr>
            </w:pPr>
            <w:r>
              <w:rPr>
                <w:rFonts w:eastAsia="Calibri"/>
                <w:color w:val="000000"/>
                <w:lang w:eastAsia="en-US"/>
              </w:rPr>
              <w:t>.SOLSGRQT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52691A1" w14:textId="579A1C3E" w:rsidR="001D1FD8" w:rsidRDefault="001D1FD8" w:rsidP="00466905">
            <w:pPr>
              <w:spacing w:line="256" w:lineRule="auto"/>
              <w:rPr>
                <w:rFonts w:eastAsia="Calibri"/>
                <w:color w:val="000000"/>
                <w:lang w:val="en-GB" w:eastAsia="en-US"/>
              </w:rPr>
            </w:pPr>
            <w:r w:rsidRPr="001D1FD8">
              <w:rPr>
                <w:rFonts w:eastAsia="Calibri"/>
                <w:color w:val="000000"/>
                <w:lang w:val="en-GB" w:eastAsia="en-US"/>
              </w:rPr>
              <w:t>DE000SL0ABR6</w:t>
            </w:r>
          </w:p>
        </w:tc>
      </w:tr>
    </w:tbl>
    <w:p w14:paraId="590E3787" w14:textId="77777777" w:rsidR="00E05994" w:rsidRDefault="00E05994" w:rsidP="00E05994">
      <w:pPr>
        <w:spacing w:before="0" w:after="160" w:line="259" w:lineRule="auto"/>
        <w:rPr>
          <w:lang w:val="en-GB"/>
        </w:rPr>
      </w:pPr>
    </w:p>
    <w:p w14:paraId="012DE387" w14:textId="7B6B3317" w:rsidR="00783C68" w:rsidRPr="00097EA5" w:rsidRDefault="00E05994" w:rsidP="00783C68">
      <w:pPr>
        <w:spacing w:before="0" w:after="160" w:line="259" w:lineRule="auto"/>
        <w:rPr>
          <w:b/>
          <w:bCs/>
          <w:sz w:val="22"/>
          <w:szCs w:val="22"/>
          <w:lang w:val="en-GB"/>
        </w:rPr>
      </w:pPr>
      <w:r>
        <w:rPr>
          <w:lang w:val="en-GB"/>
        </w:rPr>
        <w:t xml:space="preserve"> </w:t>
      </w:r>
      <w:r w:rsidR="00783C68" w:rsidRPr="00097EA5">
        <w:rPr>
          <w:b/>
          <w:bCs/>
          <w:u w:val="single"/>
          <w:lang w:val="en-GB"/>
        </w:rPr>
        <w:t xml:space="preserve">Rationale for </w:t>
      </w:r>
      <w:r w:rsidR="00B01B34" w:rsidRPr="00097EA5">
        <w:rPr>
          <w:b/>
          <w:bCs/>
          <w:u w:val="single"/>
          <w:lang w:val="en-GB"/>
        </w:rPr>
        <w:t>Proposed Change</w:t>
      </w:r>
    </w:p>
    <w:p w14:paraId="75E96E90" w14:textId="06BA305E" w:rsidR="00233B75" w:rsidRPr="00097EA5" w:rsidRDefault="004D5846" w:rsidP="00CC2940">
      <w:pPr>
        <w:spacing w:before="0" w:after="160" w:line="259" w:lineRule="auto"/>
      </w:pPr>
      <w:r>
        <w:t xml:space="preserve">Given the recent market volatility </w:t>
      </w:r>
      <w:r w:rsidR="00CC2940">
        <w:t xml:space="preserve">due to the coronavirus crisis </w:t>
      </w:r>
      <w:r>
        <w:t xml:space="preserve">there are </w:t>
      </w:r>
      <w:r w:rsidR="00CC2940">
        <w:t xml:space="preserve">liquidity </w:t>
      </w:r>
      <w:r>
        <w:t xml:space="preserve">concerns regarding  some of the securities in the Solactive Singapore REITs Quality Yield Index. </w:t>
      </w:r>
      <w:r w:rsidR="00CC2940">
        <w:t xml:space="preserve">In order to </w:t>
      </w:r>
      <w:r>
        <w:t xml:space="preserve"> improve the tradability of any</w:t>
      </w:r>
      <w:r w:rsidR="006179E5">
        <w:t xml:space="preserve"> future</w:t>
      </w:r>
      <w:r>
        <w:t xml:space="preserve"> products following the index </w:t>
      </w:r>
      <w:r w:rsidR="00CC2940">
        <w:t xml:space="preserve"> it is proposed to</w:t>
      </w:r>
      <w:r>
        <w:t xml:space="preserve"> strengthen the liquidity filter</w:t>
      </w:r>
      <w:r w:rsidR="003D0359">
        <w:t xml:space="preserve"> by lowering t</w:t>
      </w:r>
      <w:r w:rsidR="003D0359" w:rsidRPr="004D5846">
        <w:rPr>
          <w:iCs/>
        </w:rPr>
        <w:t xml:space="preserve">he </w:t>
      </w:r>
      <w:r w:rsidR="003D0359" w:rsidRPr="004D5846">
        <w:rPr>
          <w:iCs/>
          <w:lang w:val="en-GB"/>
        </w:rPr>
        <w:t xml:space="preserve">maximum number of days to trade </w:t>
      </w:r>
      <w:r w:rsidR="003D0359" w:rsidRPr="004D5846">
        <w:rPr>
          <w:iCs/>
        </w:rPr>
        <w:t xml:space="preserve">for </w:t>
      </w:r>
      <w:r w:rsidR="003D0359" w:rsidRPr="004D5846">
        <w:rPr>
          <w:iCs/>
          <w:lang w:val="en-GB"/>
        </w:rPr>
        <w:t xml:space="preserve">a stock to be included </w:t>
      </w:r>
      <w:r w:rsidR="003D0359" w:rsidRPr="004D5846">
        <w:rPr>
          <w:iCs/>
        </w:rPr>
        <w:t xml:space="preserve">in the index </w:t>
      </w:r>
      <w:r w:rsidR="003D0359" w:rsidRPr="004D5846">
        <w:rPr>
          <w:iCs/>
          <w:lang w:val="en-GB"/>
        </w:rPr>
        <w:t xml:space="preserve">from 15 days to 5 days. If this results in a too concentrated index (i.e. less than 15 securities), </w:t>
      </w:r>
      <w:r w:rsidR="003D0359">
        <w:rPr>
          <w:iCs/>
        </w:rPr>
        <w:t xml:space="preserve">the </w:t>
      </w:r>
      <w:r w:rsidR="003D0359" w:rsidRPr="004D5846">
        <w:rPr>
          <w:iCs/>
          <w:lang w:val="en-GB"/>
        </w:rPr>
        <w:t xml:space="preserve">constituents </w:t>
      </w:r>
      <w:r w:rsidR="003D0359">
        <w:rPr>
          <w:iCs/>
        </w:rPr>
        <w:t xml:space="preserve">would be added </w:t>
      </w:r>
      <w:r w:rsidR="003D0359" w:rsidRPr="004D5846">
        <w:rPr>
          <w:iCs/>
          <w:lang w:val="en-GB"/>
        </w:rPr>
        <w:t xml:space="preserve">based on highest liquidity until </w:t>
      </w:r>
      <w:r w:rsidR="003D0359">
        <w:rPr>
          <w:iCs/>
        </w:rPr>
        <w:t xml:space="preserve">the index contains </w:t>
      </w:r>
      <w:r w:rsidR="003D0359" w:rsidRPr="004D5846">
        <w:rPr>
          <w:iCs/>
          <w:lang w:val="en-GB"/>
        </w:rPr>
        <w:t>15 constituents.</w:t>
      </w:r>
      <w:r w:rsidR="003D0359" w:rsidRPr="004D5846">
        <w:rPr>
          <w:iCs/>
        </w:rPr>
        <w:t xml:space="preserve"> The proposed change improves the liquidity of the index but ensures there are at least 15 securities entering the index </w:t>
      </w:r>
      <w:r w:rsidR="003D0359">
        <w:rPr>
          <w:iCs/>
        </w:rPr>
        <w:t>in order to</w:t>
      </w:r>
      <w:r w:rsidR="003D0359" w:rsidRPr="004D5846">
        <w:rPr>
          <w:iCs/>
        </w:rPr>
        <w:t xml:space="preserve"> avoid a too concentrated portfolio.</w:t>
      </w:r>
      <w:r w:rsidR="003D0359">
        <w:rPr>
          <w:iCs/>
        </w:rPr>
        <w:t xml:space="preserve"> </w:t>
      </w:r>
    </w:p>
    <w:p w14:paraId="2BF4DE5A" w14:textId="77777777" w:rsidR="007E47D4" w:rsidRDefault="007E47D4" w:rsidP="00F568D6">
      <w:pPr>
        <w:spacing w:before="0" w:after="160" w:line="259" w:lineRule="auto"/>
        <w:jc w:val="left"/>
        <w:rPr>
          <w:u w:val="single"/>
          <w:lang w:val="en-GB"/>
        </w:rPr>
      </w:pPr>
    </w:p>
    <w:p w14:paraId="2A079CAD" w14:textId="4660590E" w:rsidR="00F568D6" w:rsidRPr="00097EA5" w:rsidRDefault="004A428F" w:rsidP="00097EA5">
      <w:pPr>
        <w:spacing w:before="0" w:after="160" w:line="259" w:lineRule="auto"/>
        <w:rPr>
          <w:b/>
          <w:bCs/>
          <w:u w:val="single"/>
          <w:lang w:val="en-GB"/>
        </w:rPr>
      </w:pPr>
      <w:r w:rsidRPr="00097EA5">
        <w:rPr>
          <w:b/>
          <w:bCs/>
          <w:u w:val="single"/>
          <w:lang w:val="en-GB"/>
        </w:rPr>
        <w:t xml:space="preserve">Proposed </w:t>
      </w:r>
      <w:r w:rsidR="00F568D6" w:rsidRPr="00097EA5">
        <w:rPr>
          <w:b/>
          <w:bCs/>
          <w:u w:val="single"/>
          <w:lang w:val="en-GB"/>
        </w:rPr>
        <w:t>Change to the Index Guideline</w:t>
      </w:r>
    </w:p>
    <w:p w14:paraId="256797DB" w14:textId="77777777" w:rsidR="008A156B" w:rsidRDefault="004A428F" w:rsidP="00A22AC1">
      <w:pPr>
        <w:spacing w:before="0" w:after="160" w:line="259" w:lineRule="auto"/>
        <w:rPr>
          <w:lang w:val="en-GB"/>
        </w:rPr>
      </w:pPr>
      <w:r>
        <w:rPr>
          <w:lang w:val="en-GB"/>
        </w:rPr>
        <w:t>The following Methodology change</w:t>
      </w:r>
      <w:r w:rsidR="002F541F">
        <w:t xml:space="preserve"> is</w:t>
      </w:r>
      <w:r>
        <w:rPr>
          <w:lang w:val="en-GB"/>
        </w:rPr>
        <w:t xml:space="preserve"> proposed in the following points</w:t>
      </w:r>
      <w:r w:rsidR="00C32515">
        <w:rPr>
          <w:lang w:val="en-GB"/>
        </w:rPr>
        <w:t xml:space="preserve"> of the Index Guideline</w:t>
      </w:r>
      <w:r>
        <w:rPr>
          <w:lang w:val="en-GB"/>
        </w:rPr>
        <w:t>:</w:t>
      </w:r>
    </w:p>
    <w:p w14:paraId="7660195C" w14:textId="7470C5F7" w:rsidR="008A156B" w:rsidRDefault="003D0359" w:rsidP="00A22AC1">
      <w:pPr>
        <w:spacing w:before="0" w:after="160" w:line="259" w:lineRule="auto"/>
        <w:rPr>
          <w:iCs/>
        </w:rPr>
      </w:pPr>
      <w:r>
        <w:t>Section 2.2. SELECTION OF THE INDEX COMPONENTS</w:t>
      </w:r>
    </w:p>
    <w:p w14:paraId="2922CE3F" w14:textId="0BBD4080" w:rsidR="003D0359" w:rsidRPr="00526C2A" w:rsidRDefault="003D0359" w:rsidP="00A22AC1">
      <w:pPr>
        <w:spacing w:before="0" w:after="160" w:line="259" w:lineRule="auto"/>
        <w:rPr>
          <w:b/>
          <w:bCs/>
          <w:iCs/>
        </w:rPr>
      </w:pPr>
      <w:r w:rsidRPr="00526C2A">
        <w:rPr>
          <w:b/>
          <w:bCs/>
          <w:iCs/>
        </w:rPr>
        <w:t>From:</w:t>
      </w:r>
    </w:p>
    <w:p w14:paraId="214C6E11" w14:textId="77777777" w:rsidR="003D0359" w:rsidRDefault="003D0359" w:rsidP="00A22AC1">
      <w:pPr>
        <w:spacing w:before="0" w:after="160" w:line="259" w:lineRule="auto"/>
        <w:rPr>
          <w:iCs/>
        </w:rPr>
      </w:pPr>
      <w:r>
        <w:rPr>
          <w:iCs/>
        </w:rPr>
        <w:t>[...]</w:t>
      </w:r>
    </w:p>
    <w:p w14:paraId="32E968D3" w14:textId="77777777" w:rsidR="003D0359" w:rsidRDefault="003D0359" w:rsidP="00A22AC1">
      <w:pPr>
        <w:spacing w:before="0" w:after="160" w:line="259" w:lineRule="auto"/>
      </w:pPr>
      <w:r>
        <w:t>6. Each security that takes more than 15 days to trade based on the formula below is removed from the INDEX:</w:t>
      </w:r>
    </w:p>
    <w:p w14:paraId="0527D8A5" w14:textId="77777777" w:rsidR="003D0359" w:rsidRDefault="003D0359" w:rsidP="00A22AC1">
      <w:pPr>
        <w:spacing w:before="0" w:after="160" w:line="259" w:lineRule="auto"/>
      </w:pPr>
      <w:r>
        <w:t>[..]</w:t>
      </w:r>
    </w:p>
    <w:p w14:paraId="2464D0F0" w14:textId="1239819B" w:rsidR="00750572" w:rsidRPr="00526C2A" w:rsidRDefault="003D0359" w:rsidP="00A22AC1">
      <w:pPr>
        <w:spacing w:before="0" w:after="160" w:line="259" w:lineRule="auto"/>
        <w:rPr>
          <w:b/>
          <w:bCs/>
          <w:iCs/>
        </w:rPr>
      </w:pPr>
      <w:r w:rsidRPr="00526C2A">
        <w:rPr>
          <w:b/>
          <w:bCs/>
          <w:iCs/>
        </w:rPr>
        <w:t>To:</w:t>
      </w:r>
    </w:p>
    <w:p w14:paraId="23EE8AB3" w14:textId="77777777" w:rsidR="00750572" w:rsidRDefault="00750572" w:rsidP="00A22AC1">
      <w:pPr>
        <w:spacing w:before="0" w:after="160" w:line="259" w:lineRule="auto"/>
        <w:rPr>
          <w:iCs/>
        </w:rPr>
      </w:pPr>
      <w:r>
        <w:rPr>
          <w:iCs/>
        </w:rPr>
        <w:t>[...]</w:t>
      </w:r>
    </w:p>
    <w:p w14:paraId="4FC91129" w14:textId="77777777" w:rsidR="00097EA5" w:rsidRDefault="00750572" w:rsidP="00A22AC1">
      <w:pPr>
        <w:spacing w:before="0" w:after="160" w:line="259" w:lineRule="auto"/>
        <w:rPr>
          <w:iCs/>
          <w:lang w:val="en-GB"/>
        </w:rPr>
      </w:pPr>
      <w:r>
        <w:lastRenderedPageBreak/>
        <w:t xml:space="preserve">6. </w:t>
      </w:r>
      <w:r w:rsidRPr="00097EA5">
        <w:rPr>
          <w:iCs/>
          <w:lang w:val="en-GB"/>
        </w:rPr>
        <w:t>Each security that takes more than 5 days to trade based on the formula below is removed from the INDEX. If this results in less than 15 securities entering the index, the next most liquid security is selected based on days to trade until the index has 15 securities</w:t>
      </w:r>
      <w:r>
        <w:rPr>
          <w:iCs/>
        </w:rPr>
        <w:t>:</w:t>
      </w:r>
    </w:p>
    <w:p w14:paraId="4C948F1C" w14:textId="4F818F12" w:rsidR="004D5846" w:rsidRPr="00A22AC1" w:rsidRDefault="00750572" w:rsidP="00A22AC1">
      <w:pPr>
        <w:spacing w:before="0" w:after="160" w:line="259" w:lineRule="auto"/>
        <w:rPr>
          <w:iCs/>
          <w:highlight w:val="yellow"/>
        </w:rPr>
      </w:pPr>
      <w:r>
        <w:rPr>
          <w:iCs/>
        </w:rPr>
        <w:t>[...]</w:t>
      </w:r>
    </w:p>
    <w:p w14:paraId="5D4A7E9D" w14:textId="77777777" w:rsidR="008A156B" w:rsidRDefault="008A156B" w:rsidP="004D5846">
      <w:pPr>
        <w:spacing w:before="0" w:after="160" w:line="259" w:lineRule="auto"/>
        <w:jc w:val="left"/>
        <w:rPr>
          <w:sz w:val="28"/>
          <w:szCs w:val="28"/>
          <w:u w:val="single"/>
          <w:lang w:val="en-GB"/>
        </w:rPr>
      </w:pPr>
    </w:p>
    <w:p w14:paraId="45154AF2" w14:textId="4FB7E7F5" w:rsidR="005055F5" w:rsidRPr="00F964E4" w:rsidRDefault="00C04273" w:rsidP="004D5846">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 xml:space="preserve">If you would like to share your thoughts with </w:t>
      </w:r>
      <w:proofErr w:type="spellStart"/>
      <w:r w:rsidRPr="00C04273">
        <w:rPr>
          <w:lang w:val="en-US"/>
        </w:rPr>
        <w:t>Solactive</w:t>
      </w:r>
      <w:proofErr w:type="spellEnd"/>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26C1E6E" w:rsidR="005055F5" w:rsidRPr="00C04273" w:rsidRDefault="005055F5" w:rsidP="005055F5">
      <w:pPr>
        <w:spacing w:before="60" w:line="360" w:lineRule="auto"/>
        <w:rPr>
          <w:lang w:val="en-US"/>
        </w:rPr>
      </w:pPr>
      <w:proofErr w:type="spellStart"/>
      <w:r w:rsidRPr="00C04273">
        <w:rPr>
          <w:lang w:val="en-US"/>
        </w:rPr>
        <w:t>Solactive</w:t>
      </w:r>
      <w:proofErr w:type="spellEnd"/>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D1FD8">
        <w:t xml:space="preserve">Solactive Singapore REITs Quality Yield Index </w:t>
      </w:r>
      <w:r w:rsidRPr="00C04273">
        <w:rPr>
          <w:lang w:val="en-US"/>
        </w:rPr>
        <w:t xml:space="preserve">and welcomes any feedback on how this may affect and/or improve their use of </w:t>
      </w:r>
      <w:proofErr w:type="spellStart"/>
      <w:r w:rsidR="008D32E3" w:rsidRPr="00C04273">
        <w:rPr>
          <w:lang w:val="en-US"/>
        </w:rPr>
        <w:t>Solactive</w:t>
      </w:r>
      <w:proofErr w:type="spellEnd"/>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19164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256A8B54" w:rsidR="005055F5" w:rsidRPr="001D1FD8" w:rsidRDefault="005055F5" w:rsidP="005055F5">
      <w:pPr>
        <w:spacing w:before="0" w:after="0" w:line="360" w:lineRule="auto"/>
      </w:pPr>
      <w:r w:rsidRPr="00C04273">
        <w:rPr>
          <w:lang w:val="en-US"/>
        </w:rPr>
        <w:t xml:space="preserve">Stakeholders and third parties who are interested in participating in this Market Consultation, are invited to respond until </w:t>
      </w:r>
      <w:r w:rsidR="00C55C82" w:rsidRPr="00097EA5">
        <w:rPr>
          <w:i/>
          <w:iCs/>
        </w:rPr>
        <w:t>5th May 2020 (cob)</w:t>
      </w:r>
      <w:r w:rsidR="001D1FD8">
        <w:rPr>
          <w:i/>
        </w:rPr>
        <w:t>.</w:t>
      </w:r>
    </w:p>
    <w:p w14:paraId="04131284" w14:textId="29DEF27B"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097EA5">
        <w:rPr>
          <w:b/>
          <w:bCs/>
          <w:lang w:val="en-US"/>
        </w:rPr>
        <w:t>Market Consultation</w:t>
      </w:r>
      <w:r w:rsidR="00266820" w:rsidRPr="00097EA5">
        <w:rPr>
          <w:b/>
          <w:bCs/>
        </w:rPr>
        <w:t>-</w:t>
      </w:r>
      <w:r w:rsidR="00DD3C44" w:rsidRPr="00097EA5">
        <w:rPr>
          <w:b/>
          <w:bCs/>
          <w:lang w:val="en-US"/>
        </w:rPr>
        <w:t xml:space="preserve"> </w:t>
      </w:r>
      <w:r w:rsidR="001D1FD8" w:rsidRPr="00097EA5">
        <w:rPr>
          <w:b/>
          <w:bCs/>
        </w:rPr>
        <w:t>Solactive Singapore REITs Quality Yield Index</w:t>
      </w:r>
      <w:r w:rsidR="00A22AC1">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proofErr w:type="spellStart"/>
      <w:r w:rsidRPr="00C04273">
        <w:rPr>
          <w:b/>
          <w:bCs/>
          <w:lang w:val="en-US"/>
        </w:rPr>
        <w:t>Solactive</w:t>
      </w:r>
      <w:proofErr w:type="spellEnd"/>
      <w:r w:rsidRPr="00C04273">
        <w:rPr>
          <w:b/>
          <w:bCs/>
          <w:lang w:val="en-US"/>
        </w:rPr>
        <w:t xml:space="preser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191644"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011169C8" w14:textId="77777777" w:rsidR="005055F5" w:rsidRDefault="005055F5" w:rsidP="00466905">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55792BF9" w14:textId="77777777" w:rsidR="00721BA7" w:rsidRDefault="00721BA7" w:rsidP="00466905">
            <w:pPr>
              <w:spacing w:after="0"/>
              <w:rPr>
                <w:lang w:val="en-US"/>
              </w:rPr>
            </w:pPr>
          </w:p>
          <w:p w14:paraId="18675C9B" w14:textId="77777777" w:rsidR="00721BA7" w:rsidRDefault="00721BA7" w:rsidP="00466905">
            <w:pPr>
              <w:spacing w:after="0"/>
              <w:rPr>
                <w:lang w:val="en-US"/>
              </w:rPr>
            </w:pPr>
          </w:p>
          <w:p w14:paraId="69147EB5" w14:textId="77777777" w:rsidR="00721BA7" w:rsidRDefault="00721BA7" w:rsidP="00466905">
            <w:pPr>
              <w:spacing w:after="0"/>
              <w:rPr>
                <w:lang w:val="en-US"/>
              </w:rPr>
            </w:pPr>
          </w:p>
          <w:p w14:paraId="0CCFEF7B" w14:textId="77777777" w:rsidR="00721BA7" w:rsidRDefault="00721BA7" w:rsidP="00466905">
            <w:pPr>
              <w:spacing w:after="0"/>
              <w:rPr>
                <w:lang w:val="en-US"/>
              </w:rPr>
            </w:pPr>
          </w:p>
          <w:p w14:paraId="7646CD08" w14:textId="77777777" w:rsidR="00721BA7" w:rsidRDefault="00721BA7" w:rsidP="00466905">
            <w:pPr>
              <w:spacing w:after="0"/>
              <w:rPr>
                <w:lang w:val="en-US"/>
              </w:rPr>
            </w:pPr>
          </w:p>
          <w:p w14:paraId="1FB30BD2" w14:textId="77777777" w:rsidR="00721BA7" w:rsidRDefault="00721BA7" w:rsidP="00466905">
            <w:pPr>
              <w:spacing w:after="0"/>
              <w:rPr>
                <w:lang w:val="en-US"/>
              </w:rPr>
            </w:pPr>
          </w:p>
          <w:p w14:paraId="50980F62" w14:textId="77777777" w:rsidR="00721BA7" w:rsidRDefault="00721BA7" w:rsidP="00466905">
            <w:pPr>
              <w:spacing w:after="0"/>
              <w:rPr>
                <w:lang w:val="en-US"/>
              </w:rPr>
            </w:pPr>
          </w:p>
          <w:p w14:paraId="466CA6E7" w14:textId="77777777" w:rsidR="00721BA7" w:rsidRDefault="00721BA7" w:rsidP="00466905">
            <w:pPr>
              <w:spacing w:after="0"/>
              <w:rPr>
                <w:lang w:val="en-US"/>
              </w:rPr>
            </w:pPr>
          </w:p>
          <w:p w14:paraId="63D46ACD" w14:textId="77777777" w:rsidR="00721BA7" w:rsidRDefault="00721BA7" w:rsidP="00466905">
            <w:pPr>
              <w:spacing w:after="0"/>
              <w:rPr>
                <w:lang w:val="en-US"/>
              </w:rPr>
            </w:pPr>
          </w:p>
          <w:p w14:paraId="3DE6B89C" w14:textId="77777777" w:rsidR="00721BA7" w:rsidRDefault="00721BA7" w:rsidP="00466905">
            <w:pPr>
              <w:spacing w:after="0"/>
              <w:rPr>
                <w:lang w:val="en-US"/>
              </w:rPr>
            </w:pPr>
          </w:p>
          <w:p w14:paraId="118D6A20" w14:textId="77777777" w:rsidR="00721BA7" w:rsidRDefault="00721BA7" w:rsidP="00466905">
            <w:pPr>
              <w:spacing w:after="0"/>
              <w:rPr>
                <w:lang w:val="en-US"/>
              </w:rPr>
            </w:pPr>
          </w:p>
          <w:p w14:paraId="4F144E2B" w14:textId="77777777" w:rsidR="00721BA7" w:rsidRDefault="00721BA7" w:rsidP="00466905">
            <w:pPr>
              <w:spacing w:after="0"/>
              <w:rPr>
                <w:lang w:val="en-US"/>
              </w:rPr>
            </w:pPr>
          </w:p>
          <w:p w14:paraId="150EFA70" w14:textId="77777777" w:rsidR="00721BA7" w:rsidRDefault="00721BA7" w:rsidP="00466905">
            <w:pPr>
              <w:spacing w:after="0"/>
              <w:rPr>
                <w:lang w:val="en-US"/>
              </w:rPr>
            </w:pPr>
          </w:p>
          <w:p w14:paraId="74E117C5" w14:textId="77777777" w:rsidR="00721BA7" w:rsidRDefault="00721BA7" w:rsidP="00466905">
            <w:pPr>
              <w:spacing w:after="0"/>
              <w:rPr>
                <w:lang w:val="en-US"/>
              </w:rPr>
            </w:pPr>
          </w:p>
          <w:p w14:paraId="61C95D13" w14:textId="77777777" w:rsidR="00721BA7" w:rsidRDefault="00721BA7" w:rsidP="00466905">
            <w:pPr>
              <w:spacing w:after="0"/>
              <w:rPr>
                <w:lang w:val="en-US"/>
              </w:rPr>
            </w:pPr>
          </w:p>
          <w:p w14:paraId="1B255601" w14:textId="77777777" w:rsidR="00721BA7" w:rsidRDefault="00721BA7" w:rsidP="00466905">
            <w:pPr>
              <w:spacing w:after="0"/>
              <w:rPr>
                <w:lang w:val="en-US"/>
              </w:rPr>
            </w:pPr>
          </w:p>
          <w:p w14:paraId="63D08E46" w14:textId="77777777" w:rsidR="00721BA7" w:rsidRDefault="00721BA7" w:rsidP="00466905">
            <w:pPr>
              <w:spacing w:after="0"/>
              <w:rPr>
                <w:lang w:val="en-US"/>
              </w:rPr>
            </w:pPr>
          </w:p>
          <w:p w14:paraId="44B0D67C" w14:textId="026124E1" w:rsidR="00721BA7" w:rsidRPr="00C04273" w:rsidRDefault="00721BA7" w:rsidP="00466905">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1"/>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proofErr w:type="spellStart"/>
                      <w:r w:rsidRPr="00186DB0">
                        <w:rPr>
                          <w:rFonts w:ascii="Flama Semicondensed Medium" w:hAnsi="Flama Semicondensed Medium"/>
                          <w:color w:val="FFFFFF" w:themeColor="background1"/>
                          <w:lang w:val="en-US" w:eastAsia="en-US"/>
                        </w:rPr>
                        <w:t>Solactive</w:t>
                      </w:r>
                      <w:proofErr w:type="spellEnd"/>
                      <w:r w:rsidRPr="00186DB0">
                        <w:rPr>
                          <w:rFonts w:ascii="Flama Semicondensed Medium" w:hAnsi="Flama Semicondensed Medium"/>
                          <w:color w:val="FFFFFF" w:themeColor="background1"/>
                          <w:lang w:val="en-US" w:eastAsia="en-US"/>
                        </w:rPr>
                        <w:t xml:space="preser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xml:space="preserve">© </w:t>
                      </w:r>
                      <w:proofErr w:type="spellStart"/>
                      <w:r w:rsidRPr="00186DB0">
                        <w:rPr>
                          <w:color w:val="FFFFFF" w:themeColor="background1"/>
                          <w:lang w:val="en-US"/>
                        </w:rPr>
                        <w:t>Solactive</w:t>
                      </w:r>
                      <w:proofErr w:type="spellEnd"/>
                      <w:r w:rsidRPr="00186DB0">
                        <w:rPr>
                          <w:color w:val="FFFFFF" w:themeColor="background1"/>
                          <w:lang w:val="en-US"/>
                        </w:rPr>
                        <w:t xml:space="preser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0CD8B" w14:textId="77777777" w:rsidR="00EA4962" w:rsidRDefault="00EA4962" w:rsidP="002E70FC">
      <w:pPr>
        <w:spacing w:before="0" w:after="0"/>
      </w:pPr>
      <w:r>
        <w:separator/>
      </w:r>
    </w:p>
  </w:endnote>
  <w:endnote w:type="continuationSeparator" w:id="0">
    <w:p w14:paraId="7EDACE66" w14:textId="77777777" w:rsidR="00EA4962" w:rsidRDefault="00EA4962"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84E8912-A7B2-4A86-ADCD-B1DB0EF97EC6}"/>
  </w:font>
  <w:font w:name="Flama Semicondensed Light">
    <w:panose1 w:val="02000000000000000000"/>
    <w:charset w:val="00"/>
    <w:family w:val="auto"/>
    <w:pitch w:val="variable"/>
    <w:sig w:usb0="A00000AF" w:usb1="4000207B" w:usb2="00000000" w:usb3="00000000" w:csb0="0000008B" w:csb1="00000000"/>
    <w:embedRegular r:id="rId2" w:fontKey="{F0A0714A-C3C8-4956-A901-B081DE02E893}"/>
    <w:embedBold r:id="rId3" w:fontKey="{F4E82C0C-319C-48C6-899F-B68EBD9BF17B}"/>
    <w:embedItalic r:id="rId4" w:fontKey="{FF44D445-E913-4E26-8462-35F993F0D8C6}"/>
  </w:font>
  <w:font w:name="Segoe UI">
    <w:altName w:val="Arial"/>
    <w:panose1 w:val="020B0502040204020203"/>
    <w:charset w:val="00"/>
    <w:family w:val="swiss"/>
    <w:pitch w:val="variable"/>
    <w:sig w:usb0="E4002EFF" w:usb1="C000E47F" w:usb2="00000009" w:usb3="00000000" w:csb0="000001FF" w:csb1="00000000"/>
    <w:embedRegular r:id="rId5" w:fontKey="{7CCB3501-A142-48C5-AF37-6CA3F92F0CEC}"/>
  </w:font>
  <w:font w:name="Flama Semicondensed Medium">
    <w:altName w:val="Calibri"/>
    <w:panose1 w:val="02000000000000000000"/>
    <w:charset w:val="00"/>
    <w:family w:val="auto"/>
    <w:pitch w:val="variable"/>
    <w:sig w:usb0="A00000AF" w:usb1="4000207B" w:usb2="00000000" w:usb3="00000000" w:csb0="0000008B" w:csb1="00000000"/>
    <w:embedRegular r:id="rId6" w:fontKey="{32C53AE7-6F51-46E4-9A8C-C00527C5571A}"/>
    <w:embedBold r:id="rId7" w:fontKey="{64BC7352-F3FB-4EAE-B0AB-E9A21C16390F}"/>
  </w:font>
  <w:font w:name="Calibri Light">
    <w:panose1 w:val="020F0302020204030204"/>
    <w:charset w:val="00"/>
    <w:family w:val="swiss"/>
    <w:pitch w:val="variable"/>
    <w:sig w:usb0="E0002AFF" w:usb1="C000247B" w:usb2="00000009" w:usb3="00000000" w:csb0="000001FF" w:csb1="00000000"/>
    <w:embedRegular r:id="rId8" w:fontKey="{D0862304-B322-4FFE-826E-49A528163E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4AA78" w14:textId="77777777" w:rsidR="00D91DF1" w:rsidRDefault="00D91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313DC" w14:textId="77777777" w:rsidR="00D91DF1" w:rsidRDefault="00D91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133BE" w14:textId="77777777" w:rsidR="00EA4962" w:rsidRDefault="00EA4962" w:rsidP="002E70FC">
      <w:pPr>
        <w:spacing w:before="0" w:after="0"/>
      </w:pPr>
      <w:r>
        <w:separator/>
      </w:r>
    </w:p>
  </w:footnote>
  <w:footnote w:type="continuationSeparator" w:id="0">
    <w:p w14:paraId="67400239" w14:textId="77777777" w:rsidR="00EA4962" w:rsidRDefault="00EA4962"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33F04" w14:textId="77777777" w:rsidR="00D91DF1" w:rsidRDefault="00D91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0F5BC3F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41780">
          <w:rPr>
            <w:lang w:val="en-US"/>
          </w:rPr>
          <w:t>Market Consultation-</w:t>
        </w:r>
        <w:proofErr w:type="spellStart"/>
        <w:r w:rsidR="00641780">
          <w:rPr>
            <w:lang w:val="en-US"/>
          </w:rPr>
          <w:t>Solactive</w:t>
        </w:r>
        <w:proofErr w:type="spellEnd"/>
        <w:r w:rsidR="00641780">
          <w:rPr>
            <w:lang w:val="en-US"/>
          </w:rPr>
          <w:t xml:space="preserve"> Singapore REITs Quality Yield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5AF46" w14:textId="77777777" w:rsidR="00D91DF1" w:rsidRDefault="00D91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F484EC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4580F"/>
    <w:rsid w:val="00050A4F"/>
    <w:rsid w:val="000658A8"/>
    <w:rsid w:val="00066898"/>
    <w:rsid w:val="00077C61"/>
    <w:rsid w:val="00080F81"/>
    <w:rsid w:val="000849B9"/>
    <w:rsid w:val="000852F2"/>
    <w:rsid w:val="00085BB3"/>
    <w:rsid w:val="00087194"/>
    <w:rsid w:val="00087BAF"/>
    <w:rsid w:val="000916F7"/>
    <w:rsid w:val="00092BB7"/>
    <w:rsid w:val="00097EA5"/>
    <w:rsid w:val="000A128C"/>
    <w:rsid w:val="000A7946"/>
    <w:rsid w:val="000B461C"/>
    <w:rsid w:val="000C0EBA"/>
    <w:rsid w:val="000C5F8E"/>
    <w:rsid w:val="000D0FF1"/>
    <w:rsid w:val="000E3D03"/>
    <w:rsid w:val="000F3DF3"/>
    <w:rsid w:val="00110CA0"/>
    <w:rsid w:val="00113086"/>
    <w:rsid w:val="00123CB9"/>
    <w:rsid w:val="00124B71"/>
    <w:rsid w:val="00133435"/>
    <w:rsid w:val="00135E34"/>
    <w:rsid w:val="00180499"/>
    <w:rsid w:val="00185395"/>
    <w:rsid w:val="001913FD"/>
    <w:rsid w:val="00191644"/>
    <w:rsid w:val="00192032"/>
    <w:rsid w:val="0019287D"/>
    <w:rsid w:val="00196409"/>
    <w:rsid w:val="00196791"/>
    <w:rsid w:val="001C7018"/>
    <w:rsid w:val="001D0ECC"/>
    <w:rsid w:val="001D1FD8"/>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66820"/>
    <w:rsid w:val="00277D7B"/>
    <w:rsid w:val="0028575D"/>
    <w:rsid w:val="00291586"/>
    <w:rsid w:val="0029232A"/>
    <w:rsid w:val="002A32BB"/>
    <w:rsid w:val="002C0C0A"/>
    <w:rsid w:val="002C3DF7"/>
    <w:rsid w:val="002C65A0"/>
    <w:rsid w:val="002D5D39"/>
    <w:rsid w:val="002E70FC"/>
    <w:rsid w:val="002F541F"/>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35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16D5"/>
    <w:rsid w:val="004D5846"/>
    <w:rsid w:val="00500D79"/>
    <w:rsid w:val="005055F5"/>
    <w:rsid w:val="00507DB2"/>
    <w:rsid w:val="00526C2A"/>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179E5"/>
    <w:rsid w:val="00621EE1"/>
    <w:rsid w:val="00626C9C"/>
    <w:rsid w:val="0063017D"/>
    <w:rsid w:val="00631951"/>
    <w:rsid w:val="00632135"/>
    <w:rsid w:val="0063592D"/>
    <w:rsid w:val="00641780"/>
    <w:rsid w:val="00650433"/>
    <w:rsid w:val="00656E53"/>
    <w:rsid w:val="0065775A"/>
    <w:rsid w:val="00687F0D"/>
    <w:rsid w:val="0069329B"/>
    <w:rsid w:val="00694010"/>
    <w:rsid w:val="006954CA"/>
    <w:rsid w:val="006A0793"/>
    <w:rsid w:val="006C2A33"/>
    <w:rsid w:val="006C3E4C"/>
    <w:rsid w:val="006C5EE2"/>
    <w:rsid w:val="006D163F"/>
    <w:rsid w:val="006E0DEB"/>
    <w:rsid w:val="006E74AE"/>
    <w:rsid w:val="006F11E8"/>
    <w:rsid w:val="006F1D5D"/>
    <w:rsid w:val="006F54CB"/>
    <w:rsid w:val="00721BA7"/>
    <w:rsid w:val="007357DE"/>
    <w:rsid w:val="00736C70"/>
    <w:rsid w:val="007372FA"/>
    <w:rsid w:val="00746268"/>
    <w:rsid w:val="00750572"/>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12156"/>
    <w:rsid w:val="00823F62"/>
    <w:rsid w:val="008345B7"/>
    <w:rsid w:val="00851638"/>
    <w:rsid w:val="00852511"/>
    <w:rsid w:val="00872DE5"/>
    <w:rsid w:val="00875EDB"/>
    <w:rsid w:val="00880689"/>
    <w:rsid w:val="0089032B"/>
    <w:rsid w:val="00895A4B"/>
    <w:rsid w:val="008A06B6"/>
    <w:rsid w:val="008A156B"/>
    <w:rsid w:val="008A2685"/>
    <w:rsid w:val="008A6AA1"/>
    <w:rsid w:val="008B3505"/>
    <w:rsid w:val="008C3106"/>
    <w:rsid w:val="008C5730"/>
    <w:rsid w:val="008D13A0"/>
    <w:rsid w:val="008D19A9"/>
    <w:rsid w:val="008D32E3"/>
    <w:rsid w:val="008D7A68"/>
    <w:rsid w:val="008E0EE0"/>
    <w:rsid w:val="008E4BEE"/>
    <w:rsid w:val="00902875"/>
    <w:rsid w:val="009133CD"/>
    <w:rsid w:val="0092193A"/>
    <w:rsid w:val="009224D5"/>
    <w:rsid w:val="00927618"/>
    <w:rsid w:val="0093363F"/>
    <w:rsid w:val="009369D6"/>
    <w:rsid w:val="00960D2A"/>
    <w:rsid w:val="00970C26"/>
    <w:rsid w:val="00974857"/>
    <w:rsid w:val="0097651D"/>
    <w:rsid w:val="00983D90"/>
    <w:rsid w:val="009A2432"/>
    <w:rsid w:val="009A27F6"/>
    <w:rsid w:val="009A4F6D"/>
    <w:rsid w:val="009B45ED"/>
    <w:rsid w:val="009C5F0F"/>
    <w:rsid w:val="009C62E7"/>
    <w:rsid w:val="009D2EF7"/>
    <w:rsid w:val="009F51A9"/>
    <w:rsid w:val="00A22AC1"/>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96A84"/>
    <w:rsid w:val="00BA23D9"/>
    <w:rsid w:val="00BA3FA5"/>
    <w:rsid w:val="00BB1CFA"/>
    <w:rsid w:val="00BB7BCB"/>
    <w:rsid w:val="00BD3D72"/>
    <w:rsid w:val="00BD4042"/>
    <w:rsid w:val="00BE7D66"/>
    <w:rsid w:val="00C0189C"/>
    <w:rsid w:val="00C03D31"/>
    <w:rsid w:val="00C04273"/>
    <w:rsid w:val="00C22CA0"/>
    <w:rsid w:val="00C24716"/>
    <w:rsid w:val="00C30238"/>
    <w:rsid w:val="00C32515"/>
    <w:rsid w:val="00C4722A"/>
    <w:rsid w:val="00C55C82"/>
    <w:rsid w:val="00C676D8"/>
    <w:rsid w:val="00C750BC"/>
    <w:rsid w:val="00C77505"/>
    <w:rsid w:val="00CA595E"/>
    <w:rsid w:val="00CB79AB"/>
    <w:rsid w:val="00CC2940"/>
    <w:rsid w:val="00CC4A71"/>
    <w:rsid w:val="00CD41EB"/>
    <w:rsid w:val="00CD7B75"/>
    <w:rsid w:val="00CF29CC"/>
    <w:rsid w:val="00D06800"/>
    <w:rsid w:val="00D06D8B"/>
    <w:rsid w:val="00D30535"/>
    <w:rsid w:val="00D55031"/>
    <w:rsid w:val="00D620C6"/>
    <w:rsid w:val="00D72633"/>
    <w:rsid w:val="00D76406"/>
    <w:rsid w:val="00D916A7"/>
    <w:rsid w:val="00D91DF1"/>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962"/>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E53E3"/>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572"/>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altName w:val="Arial"/>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6304F9"/>
    <w:rsid w:val="00872728"/>
    <w:rsid w:val="008D3CB6"/>
    <w:rsid w:val="00911CFE"/>
    <w:rsid w:val="009A3E4C"/>
    <w:rsid w:val="009E61CE"/>
    <w:rsid w:val="00A64514"/>
    <w:rsid w:val="00A943D4"/>
    <w:rsid w:val="00AA199C"/>
    <w:rsid w:val="00C70A27"/>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435C9D-DC07-4D05-B8B9-47CD1C234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468</Words>
  <Characters>2670</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Consultation-Solactive Singapore REITs Quality Yield Index</vt:lpstr>
      <vt:lpstr>Index Calculation Guideline</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Consultation-Solactive Singapore REITs Quality Yield Index</dc:title>
  <dc:subject>Calculation Documents &amp; Methodologies</dc:subject>
  <dc:creator>Solactive AG</dc:creator>
  <cp:keywords/>
  <dc:description/>
  <cp:lastModifiedBy>Hartman, Frank</cp:lastModifiedBy>
  <cp:revision>20</cp:revision>
  <cp:lastPrinted>2018-12-10T16:54:00Z</cp:lastPrinted>
  <dcterms:created xsi:type="dcterms:W3CDTF">2020-04-20T16:26:00Z</dcterms:created>
  <dcterms:modified xsi:type="dcterms:W3CDTF">2020-04-21T07:39:00Z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2020-04-20T16:22:05Z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d3205981-00c2-4221-9591-00005cd0bc84</vt:lpwstr>
  </property>
  <property fmtid="{D5CDD505-2E9C-101B-9397-08002B2CF9AE}" pid="8" name="MSIP_Label_c8b7b73d-1070-4334-8a43-60b2afae25d8_ContentBits">
    <vt:lpwstr>0</vt:lpwstr>
  </property>
</Properties>
</file>