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44FEC0E6" w:rsidR="0092193A" w:rsidRPr="00A0015C" w:rsidRDefault="0092193A" w:rsidP="00A60C7D">
          <w:pPr>
            <w:pStyle w:val="NoSpacing"/>
            <w:spacing w:before="1540" w:after="240"/>
            <w:rPr>
              <w:color w:val="FF0000"/>
              <w:sz w:val="52"/>
              <w:szCs w:val="52"/>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E790A4E" w:rsidR="0092193A" w:rsidRPr="0097651D" w:rsidRDefault="00113086" w:rsidP="0092193A">
              <w:pPr>
                <w:pStyle w:val="Title"/>
                <w:rPr>
                  <w:lang w:val="en-US"/>
                </w:rPr>
              </w:pPr>
              <w:r w:rsidRPr="00D76406">
                <w:rPr>
                  <w:color w:val="FFFFFF" w:themeColor="background1"/>
                  <w:lang w:val="en-US"/>
                </w:rPr>
                <w:t xml:space="preserve">Market Consultation </w:t>
              </w:r>
              <w:r w:rsidR="009F3BB5">
                <w:rPr>
                  <w:color w:val="FFFFFF" w:themeColor="background1"/>
                  <w:lang w:val="en-US"/>
                </w:rPr>
                <w:t>Disruption Policy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F9FF077" w:rsidR="00466905" w:rsidRPr="00D902A1" w:rsidRDefault="00ED398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2-03T00:00:00Z">
                                      <w:dateFormat w:val="dd MMMM yyyy"/>
                                      <w:lid w:val="en-GB"/>
                                      <w:storeMappedDataAs w:val="dateTime"/>
                                      <w:calendar w:val="gregorian"/>
                                    </w:date>
                                  </w:sdtPr>
                                  <w:sdtEndPr/>
                                  <w:sdtContent>
                                    <w:r w:rsidR="009F3BB5">
                                      <w:rPr>
                                        <w:color w:val="FFFFFF" w:themeColor="background1"/>
                                        <w:sz w:val="26"/>
                                        <w:szCs w:val="26"/>
                                        <w:lang w:val="en-GB"/>
                                      </w:rPr>
                                      <w:t>03 February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2F9FF077" w:rsidR="00466905" w:rsidRPr="00D902A1" w:rsidRDefault="00ED398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2-03T00:00:00Z">
                                <w:dateFormat w:val="dd MMMM yyyy"/>
                                <w:lid w:val="en-GB"/>
                                <w:storeMappedDataAs w:val="dateTime"/>
                                <w:calendar w:val="gregorian"/>
                              </w:date>
                            </w:sdtPr>
                            <w:sdtEndPr/>
                            <w:sdtContent>
                              <w:r w:rsidR="009F3BB5">
                                <w:rPr>
                                  <w:color w:val="FFFFFF" w:themeColor="background1"/>
                                  <w:sz w:val="26"/>
                                  <w:szCs w:val="26"/>
                                  <w:lang w:val="en-GB"/>
                                </w:rPr>
                                <w:t>03 February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0E3787" w14:textId="4844FC17" w:rsidR="00E05994" w:rsidRDefault="002663E0" w:rsidP="001707DE">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1707DE">
        <w:rPr>
          <w:lang w:val="en-GB"/>
        </w:rPr>
        <w:t>a review of its Disruption Policy.</w:t>
      </w:r>
    </w:p>
    <w:p w14:paraId="012DE387" w14:textId="24ADF60E"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B01B34" w:rsidRPr="00995D4A">
        <w:rPr>
          <w:sz w:val="28"/>
          <w:szCs w:val="28"/>
          <w:u w:val="single"/>
          <w:lang w:val="en-GB"/>
        </w:rPr>
        <w:t>Proposed Change</w:t>
      </w:r>
      <w:r w:rsidR="00B01B34" w:rsidRPr="001707DE">
        <w:rPr>
          <w:sz w:val="28"/>
          <w:szCs w:val="28"/>
          <w:u w:val="single"/>
          <w:lang w:val="en-GB"/>
        </w:rPr>
        <w:t>s</w:t>
      </w:r>
      <w:r w:rsidR="001707DE">
        <w:rPr>
          <w:sz w:val="28"/>
          <w:szCs w:val="28"/>
          <w:u w:val="single"/>
          <w:lang w:val="en-GB"/>
        </w:rPr>
        <w:t xml:space="preserve"> </w:t>
      </w:r>
      <w:r w:rsidR="004D6535" w:rsidRPr="00995D4A">
        <w:rPr>
          <w:sz w:val="28"/>
          <w:szCs w:val="28"/>
          <w:u w:val="single"/>
          <w:lang w:val="en-GB"/>
        </w:rPr>
        <w:t>/ Market Consultation</w:t>
      </w:r>
    </w:p>
    <w:p w14:paraId="564E65F1" w14:textId="31772445" w:rsidR="001707DE" w:rsidRDefault="001707DE" w:rsidP="001707DE">
      <w:pPr>
        <w:rPr>
          <w:rFonts w:eastAsia="Calibri"/>
          <w:lang w:val="en-GB"/>
        </w:rPr>
      </w:pPr>
      <w:r>
        <w:rPr>
          <w:rFonts w:eastAsia="Calibri"/>
          <w:lang w:val="en-GB"/>
        </w:rPr>
        <w:t>D</w:t>
      </w:r>
      <w:r w:rsidRPr="001707DE">
        <w:rPr>
          <w:rFonts w:eastAsia="Calibri"/>
          <w:lang w:val="en-GB"/>
        </w:rPr>
        <w:t xml:space="preserve">uring conditions of </w:t>
      </w:r>
      <w:r w:rsidRPr="001707DE">
        <w:rPr>
          <w:rFonts w:eastAsia="Calibri"/>
          <w:lang w:val="en-GB"/>
        </w:rPr>
        <w:t>market</w:t>
      </w:r>
      <w:r w:rsidRPr="001707DE">
        <w:rPr>
          <w:rFonts w:eastAsia="Calibri"/>
          <w:lang w:val="en-GB"/>
        </w:rPr>
        <w:t xml:space="preserve"> </w:t>
      </w:r>
      <w:r>
        <w:rPr>
          <w:rFonts w:eastAsia="Calibri"/>
          <w:lang w:val="en-GB"/>
        </w:rPr>
        <w:t>stress</w:t>
      </w:r>
      <w:r w:rsidRPr="001707DE">
        <w:rPr>
          <w:rFonts w:eastAsia="Calibri"/>
          <w:lang w:val="en-GB"/>
        </w:rPr>
        <w:t xml:space="preserve">, the </w:t>
      </w:r>
      <w:proofErr w:type="spellStart"/>
      <w:r w:rsidRPr="001707DE">
        <w:rPr>
          <w:rFonts w:eastAsia="Calibri"/>
          <w:lang w:val="en-GB"/>
        </w:rPr>
        <w:t>investability</w:t>
      </w:r>
      <w:proofErr w:type="spellEnd"/>
      <w:r w:rsidRPr="001707DE">
        <w:rPr>
          <w:rFonts w:eastAsia="Calibri"/>
          <w:lang w:val="en-GB"/>
        </w:rPr>
        <w:t xml:space="preserve"> and tradability of </w:t>
      </w:r>
      <w:r>
        <w:rPr>
          <w:rFonts w:eastAsia="Calibri"/>
          <w:lang w:val="en-GB"/>
        </w:rPr>
        <w:t>indices</w:t>
      </w:r>
      <w:r w:rsidRPr="001707DE">
        <w:rPr>
          <w:rFonts w:eastAsia="Calibri"/>
          <w:lang w:val="en-GB"/>
        </w:rPr>
        <w:t xml:space="preserve"> may be affected, and</w:t>
      </w:r>
      <w:r>
        <w:rPr>
          <w:rFonts w:eastAsia="Calibri"/>
          <w:lang w:val="en-GB"/>
        </w:rPr>
        <w:t xml:space="preserve"> Solactive</w:t>
      </w:r>
      <w:r w:rsidR="00A60C7D">
        <w:rPr>
          <w:rFonts w:eastAsia="Calibri"/>
          <w:lang w:val="en-GB"/>
        </w:rPr>
        <w:t xml:space="preserve"> AG</w:t>
      </w:r>
      <w:r>
        <w:rPr>
          <w:rFonts w:eastAsia="Calibri"/>
          <w:lang w:val="en-GB"/>
        </w:rPr>
        <w:t>’s</w:t>
      </w:r>
      <w:r w:rsidRPr="001707DE">
        <w:rPr>
          <w:rFonts w:eastAsia="Calibri"/>
          <w:lang w:val="en-GB"/>
        </w:rPr>
        <w:t xml:space="preserve"> clients may not be able to trade or have difficulties trading relevant securities on certain markets.</w:t>
      </w:r>
      <w:r>
        <w:rPr>
          <w:rFonts w:eastAsia="Calibri"/>
          <w:lang w:val="en-GB"/>
        </w:rPr>
        <w:t xml:space="preserve"> The indices </w:t>
      </w:r>
      <w:r w:rsidRPr="001707DE">
        <w:rPr>
          <w:rFonts w:eastAsia="Calibri"/>
          <w:lang w:val="en-GB"/>
        </w:rPr>
        <w:t xml:space="preserve">may also be directly affected by suspensions or other disruptions, as one or more of the </w:t>
      </w:r>
      <w:r>
        <w:rPr>
          <w:rFonts w:eastAsia="Calibri"/>
          <w:lang w:val="en-GB"/>
        </w:rPr>
        <w:t>i</w:t>
      </w:r>
      <w:r w:rsidRPr="001707DE">
        <w:rPr>
          <w:rFonts w:eastAsia="Calibri"/>
          <w:lang w:val="en-GB"/>
        </w:rPr>
        <w:t xml:space="preserve">ndex </w:t>
      </w:r>
      <w:r w:rsidRPr="0088047F">
        <w:rPr>
          <w:rFonts w:eastAsia="Calibri"/>
          <w:lang w:val="en-GB" w:eastAsia="en-US"/>
        </w:rPr>
        <w:t>components</w:t>
      </w:r>
      <w:r w:rsidRPr="001707DE">
        <w:rPr>
          <w:rFonts w:eastAsia="Calibri"/>
          <w:lang w:val="en-GB"/>
        </w:rPr>
        <w:t xml:space="preserve"> may be prohibited from trading for a longer time, thereby impairing the representativeness of the</w:t>
      </w:r>
      <w:r>
        <w:rPr>
          <w:rFonts w:eastAsia="Calibri"/>
          <w:lang w:val="en-GB"/>
        </w:rPr>
        <w:t xml:space="preserve"> Index</w:t>
      </w:r>
      <w:r w:rsidRPr="001707DE">
        <w:rPr>
          <w:rFonts w:eastAsia="Calibri"/>
          <w:lang w:val="en-GB"/>
        </w:rPr>
        <w:t xml:space="preserve">. In order to maintain the quality of its </w:t>
      </w:r>
      <w:r>
        <w:rPr>
          <w:rFonts w:eastAsia="Calibri"/>
          <w:lang w:val="en-GB"/>
        </w:rPr>
        <w:t>i</w:t>
      </w:r>
      <w:r w:rsidRPr="001707DE">
        <w:rPr>
          <w:rFonts w:eastAsia="Calibri"/>
          <w:lang w:val="en-GB"/>
        </w:rPr>
        <w:t>ndex methodologies,</w:t>
      </w:r>
      <w:r>
        <w:rPr>
          <w:rFonts w:eastAsia="Calibri"/>
          <w:lang w:val="en-GB"/>
        </w:rPr>
        <w:t xml:space="preserve"> Solactive </w:t>
      </w:r>
      <w:r w:rsidR="00A60C7D">
        <w:rPr>
          <w:rFonts w:eastAsia="Calibri"/>
          <w:lang w:val="en-GB"/>
        </w:rPr>
        <w:t xml:space="preserve">AG </w:t>
      </w:r>
      <w:r>
        <w:rPr>
          <w:rFonts w:eastAsia="Calibri"/>
          <w:lang w:val="en-GB"/>
        </w:rPr>
        <w:t>applies</w:t>
      </w:r>
      <w:r w:rsidRPr="001707DE">
        <w:rPr>
          <w:rFonts w:eastAsia="Calibri"/>
          <w:lang w:val="en-GB"/>
        </w:rPr>
        <w:t xml:space="preserve"> strict rules on how to deal with affected</w:t>
      </w:r>
      <w:r>
        <w:rPr>
          <w:rFonts w:eastAsia="Calibri"/>
          <w:lang w:val="en-GB"/>
        </w:rPr>
        <w:t xml:space="preserve"> index</w:t>
      </w:r>
      <w:r w:rsidRPr="001707DE">
        <w:rPr>
          <w:rFonts w:eastAsia="Calibri"/>
          <w:lang w:val="en-GB"/>
        </w:rPr>
        <w:t xml:space="preserve"> </w:t>
      </w:r>
      <w:r w:rsidRPr="0088047F">
        <w:rPr>
          <w:rFonts w:eastAsia="Calibri"/>
          <w:lang w:val="en-GB" w:eastAsia="en-US"/>
        </w:rPr>
        <w:t>components</w:t>
      </w:r>
      <w:r w:rsidRPr="001707DE">
        <w:rPr>
          <w:rFonts w:eastAsia="Calibri"/>
          <w:lang w:val="en-GB"/>
        </w:rPr>
        <w:t>. Accordingly,</w:t>
      </w:r>
      <w:r>
        <w:rPr>
          <w:rFonts w:eastAsia="Calibri"/>
          <w:lang w:val="en-GB"/>
        </w:rPr>
        <w:t xml:space="preserve"> Solactive </w:t>
      </w:r>
      <w:r w:rsidR="00A60C7D">
        <w:rPr>
          <w:rFonts w:eastAsia="Calibri"/>
          <w:lang w:val="en-GB"/>
        </w:rPr>
        <w:t xml:space="preserve">AG </w:t>
      </w:r>
      <w:r>
        <w:rPr>
          <w:rFonts w:eastAsia="Calibri"/>
          <w:lang w:val="en-GB"/>
        </w:rPr>
        <w:t xml:space="preserve">created </w:t>
      </w:r>
      <w:r w:rsidRPr="001707DE">
        <w:rPr>
          <w:rFonts w:eastAsia="Calibri"/>
          <w:lang w:val="en-GB"/>
        </w:rPr>
        <w:t>a</w:t>
      </w:r>
      <w:r w:rsidRPr="001707DE">
        <w:rPr>
          <w:rFonts w:eastAsia="Calibri"/>
          <w:lang w:val="en-GB"/>
        </w:rPr>
        <w:t xml:space="preserve"> generic framework of resilient rules that effectively govern such incidents, which further contributes to a highly rule-based methodology and to protecting the integrity of </w:t>
      </w:r>
      <w:r>
        <w:rPr>
          <w:rFonts w:eastAsia="Calibri"/>
          <w:lang w:val="en-GB"/>
        </w:rPr>
        <w:t>the indices.</w:t>
      </w:r>
    </w:p>
    <w:p w14:paraId="29CB9604" w14:textId="3AD12519" w:rsidR="001707DE" w:rsidRDefault="001707DE" w:rsidP="001707DE">
      <w:pPr>
        <w:rPr>
          <w:rFonts w:eastAsia="Calibri"/>
          <w:lang w:val="en-GB"/>
        </w:rPr>
      </w:pPr>
      <w:r>
        <w:rPr>
          <w:rFonts w:eastAsia="Calibri"/>
          <w:lang w:val="en-GB"/>
        </w:rPr>
        <w:t>The existing framework is reviewed from time to time in order to reflect potential adjustments t</w:t>
      </w:r>
      <w:r w:rsidR="00DA437D">
        <w:rPr>
          <w:rFonts w:eastAsia="Calibri"/>
          <w:lang w:val="en-GB"/>
        </w:rPr>
        <w:t>hat</w:t>
      </w:r>
      <w:r>
        <w:rPr>
          <w:rFonts w:eastAsia="Calibri"/>
          <w:lang w:val="en-GB"/>
        </w:rPr>
        <w:t xml:space="preserve"> improve the </w:t>
      </w:r>
      <w:r w:rsidR="00DA437D">
        <w:rPr>
          <w:rFonts w:eastAsia="Calibri"/>
          <w:lang w:val="en-GB"/>
        </w:rPr>
        <w:t xml:space="preserve">quality of the rules and that respond to an evolving market environment. </w:t>
      </w:r>
    </w:p>
    <w:p w14:paraId="2A079CAD" w14:textId="24D43C95"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 xml:space="preserve">Changes to the </w:t>
      </w:r>
      <w:r w:rsidR="00DA437D">
        <w:rPr>
          <w:sz w:val="28"/>
          <w:szCs w:val="28"/>
          <w:u w:val="single"/>
          <w:lang w:val="en-GB"/>
        </w:rPr>
        <w:t>Disruption Policy</w:t>
      </w:r>
    </w:p>
    <w:p w14:paraId="7D66871B" w14:textId="351C96DC" w:rsidR="004A428F" w:rsidRDefault="004A428F" w:rsidP="004A428F">
      <w:pPr>
        <w:spacing w:before="0" w:after="160" w:line="259" w:lineRule="auto"/>
        <w:jc w:val="left"/>
        <w:rPr>
          <w:lang w:val="en-GB"/>
        </w:rPr>
      </w:pPr>
      <w:r>
        <w:rPr>
          <w:lang w:val="en-GB"/>
        </w:rPr>
        <w:t>The following</w:t>
      </w:r>
      <w:r w:rsidR="009C3042">
        <w:rPr>
          <w:lang w:val="en-GB"/>
        </w:rPr>
        <w:t xml:space="preserve"> </w:t>
      </w:r>
      <w:r>
        <w:rPr>
          <w:lang w:val="en-GB"/>
        </w:rPr>
        <w:t xml:space="preserve"> </w:t>
      </w:r>
      <w:r w:rsidR="009C3042">
        <w:rPr>
          <w:lang w:val="en-GB"/>
        </w:rPr>
        <w:t xml:space="preserve">is a summary of the proposed </w:t>
      </w:r>
      <w:r>
        <w:rPr>
          <w:lang w:val="en-GB"/>
        </w:rPr>
        <w:t xml:space="preserve">changes </w:t>
      </w:r>
      <w:r w:rsidR="00DA437D">
        <w:rPr>
          <w:lang w:val="en-GB"/>
        </w:rPr>
        <w:t xml:space="preserve">to the Disruption Policy (the current version is available </w:t>
      </w:r>
      <w:r w:rsidR="00DA437D" w:rsidRPr="007F3419">
        <w:rPr>
          <w:lang w:val="en-US"/>
        </w:rPr>
        <w:t>on the</w:t>
      </w:r>
      <w:r w:rsidR="00DA437D">
        <w:rPr>
          <w:lang w:val="en-US"/>
        </w:rPr>
        <w:t xml:space="preserve"> Solactive</w:t>
      </w:r>
      <w:r w:rsidR="00A60C7D">
        <w:rPr>
          <w:lang w:val="en-US"/>
        </w:rPr>
        <w:t xml:space="preserve"> AG</w:t>
      </w:r>
      <w:r w:rsidR="00DA437D" w:rsidRPr="007F3419">
        <w:rPr>
          <w:lang w:val="en-US"/>
        </w:rPr>
        <w:t xml:space="preserve"> website</w:t>
      </w:r>
      <w:r w:rsidR="00DA437D" w:rsidRPr="00D64A97">
        <w:rPr>
          <w:lang w:val="en-US"/>
        </w:rPr>
        <w:t xml:space="preserve">: </w:t>
      </w:r>
      <w:hyperlink r:id="rId11" w:history="1">
        <w:r w:rsidR="00DA437D" w:rsidRPr="00CA4E40">
          <w:rPr>
            <w:rStyle w:val="Hyperlink"/>
            <w:lang w:val="en-US"/>
          </w:rPr>
          <w:t>https://www.solactive.com/documents/disruption-policy/</w:t>
        </w:r>
      </w:hyperlink>
      <w:r w:rsidR="00DA437D">
        <w:rPr>
          <w:lang w:val="en-US"/>
        </w:rPr>
        <w:t>)</w:t>
      </w:r>
      <w:r w:rsidR="00A0015C">
        <w:rPr>
          <w:lang w:val="en-US"/>
        </w:rPr>
        <w:t>:</w:t>
      </w:r>
      <w:r w:rsidR="003E7519">
        <w:rPr>
          <w:lang w:val="en-GB"/>
        </w:rPr>
        <w:t xml:space="preserve"> </w:t>
      </w:r>
    </w:p>
    <w:p w14:paraId="1AAE5FE6" w14:textId="5B043994" w:rsidR="00A0015C" w:rsidRDefault="00A60C7D" w:rsidP="00A60C7D">
      <w:pPr>
        <w:pStyle w:val="ListParagraph"/>
        <w:numPr>
          <w:ilvl w:val="0"/>
          <w:numId w:val="22"/>
        </w:numPr>
        <w:spacing w:before="0" w:after="160" w:line="259" w:lineRule="auto"/>
        <w:rPr>
          <w:lang w:val="en-GB"/>
        </w:rPr>
      </w:pPr>
      <w:r>
        <w:rPr>
          <w:lang w:val="en-GB"/>
        </w:rPr>
        <w:t xml:space="preserve">harmonization </w:t>
      </w:r>
      <w:r w:rsidR="00A0015C" w:rsidRPr="00A0015C">
        <w:rPr>
          <w:lang w:val="en-GB"/>
        </w:rPr>
        <w:t xml:space="preserve">of the handling of trading </w:t>
      </w:r>
      <w:r>
        <w:rPr>
          <w:lang w:val="en-GB"/>
        </w:rPr>
        <w:t>halts</w:t>
      </w:r>
      <w:r w:rsidR="00A0015C" w:rsidRPr="00A0015C">
        <w:rPr>
          <w:lang w:val="en-GB"/>
        </w:rPr>
        <w:t xml:space="preserve"> and </w:t>
      </w:r>
      <w:r>
        <w:rPr>
          <w:lang w:val="en-GB"/>
        </w:rPr>
        <w:t xml:space="preserve">unplanned </w:t>
      </w:r>
      <w:r w:rsidR="00A0015C" w:rsidRPr="00A0015C">
        <w:rPr>
          <w:lang w:val="en-GB"/>
        </w:rPr>
        <w:t>market closures</w:t>
      </w:r>
      <w:r>
        <w:rPr>
          <w:lang w:val="en-GB"/>
        </w:rPr>
        <w:t>;</w:t>
      </w:r>
    </w:p>
    <w:p w14:paraId="38A21CF4" w14:textId="6580D669" w:rsidR="00DA437D" w:rsidRPr="009C3042" w:rsidRDefault="009C3042" w:rsidP="00A60C7D">
      <w:pPr>
        <w:pStyle w:val="ListParagraph"/>
        <w:numPr>
          <w:ilvl w:val="0"/>
          <w:numId w:val="22"/>
        </w:numPr>
        <w:spacing w:before="0" w:after="160" w:line="259" w:lineRule="auto"/>
        <w:rPr>
          <w:lang w:val="en-GB"/>
        </w:rPr>
      </w:pPr>
      <w:r w:rsidRPr="009C3042">
        <w:rPr>
          <w:lang w:val="en-GB"/>
        </w:rPr>
        <w:t>the monitoring of index components affected by trading halt or a</w:t>
      </w:r>
      <w:r w:rsidR="003E7519">
        <w:rPr>
          <w:lang w:val="en-GB"/>
        </w:rPr>
        <w:t xml:space="preserve">n unplanned </w:t>
      </w:r>
      <w:r w:rsidRPr="009C3042">
        <w:rPr>
          <w:lang w:val="en-GB"/>
        </w:rPr>
        <w:t>market closure (as defined in the Solactive Disruption Policy) will be extended to 60 trading days, with review intervals of 20 trading days;</w:t>
      </w:r>
    </w:p>
    <w:p w14:paraId="51177774" w14:textId="3043C717" w:rsidR="009C3042" w:rsidRPr="009C3042" w:rsidRDefault="009C3042" w:rsidP="00A60C7D">
      <w:pPr>
        <w:pStyle w:val="ListParagraph"/>
        <w:numPr>
          <w:ilvl w:val="0"/>
          <w:numId w:val="22"/>
        </w:numPr>
        <w:spacing w:before="0" w:after="160" w:line="259" w:lineRule="auto"/>
        <w:rPr>
          <w:lang w:val="en-GB"/>
        </w:rPr>
      </w:pPr>
      <w:r w:rsidRPr="009C3042">
        <w:rPr>
          <w:lang w:val="en-GB"/>
        </w:rPr>
        <w:t>at the latest after 60 trading days affected index components</w:t>
      </w:r>
      <w:r w:rsidR="003E7519">
        <w:rPr>
          <w:lang w:val="en-GB"/>
        </w:rPr>
        <w:t xml:space="preserve"> </w:t>
      </w:r>
      <w:r w:rsidRPr="009C3042">
        <w:rPr>
          <w:lang w:val="en-GB"/>
        </w:rPr>
        <w:t>will be removed from the index at a value of zero by means of an extraordinary index adjustment</w:t>
      </w:r>
      <w:r w:rsidR="003E7519" w:rsidRPr="009C3042">
        <w:rPr>
          <w:lang w:val="en-GB"/>
        </w:rPr>
        <w:t xml:space="preserve">, provided that the trading halt or </w:t>
      </w:r>
      <w:r w:rsidR="003E7519">
        <w:rPr>
          <w:lang w:val="en-GB"/>
        </w:rPr>
        <w:t xml:space="preserve">unplanned </w:t>
      </w:r>
      <w:r w:rsidR="003E7519" w:rsidRPr="009C3042">
        <w:rPr>
          <w:lang w:val="en-GB"/>
        </w:rPr>
        <w:t>market closure continue to exist at that time</w:t>
      </w:r>
      <w:r w:rsidRPr="009C3042">
        <w:rPr>
          <w:lang w:val="en-GB"/>
        </w:rPr>
        <w:t>;</w:t>
      </w:r>
    </w:p>
    <w:p w14:paraId="298B80E9" w14:textId="0444FBE9" w:rsidR="009C3042" w:rsidRDefault="00A0015C" w:rsidP="00A60C7D">
      <w:pPr>
        <w:pStyle w:val="ListParagraph"/>
        <w:numPr>
          <w:ilvl w:val="0"/>
          <w:numId w:val="22"/>
        </w:numPr>
        <w:spacing w:before="0" w:after="160" w:line="259" w:lineRule="auto"/>
        <w:rPr>
          <w:lang w:val="en-GB"/>
        </w:rPr>
      </w:pPr>
      <w:r w:rsidRPr="00A0015C">
        <w:rPr>
          <w:lang w:val="en-GB"/>
        </w:rPr>
        <w:t xml:space="preserve">detailed new rules </w:t>
      </w:r>
      <w:r>
        <w:rPr>
          <w:lang w:val="en-GB"/>
        </w:rPr>
        <w:t xml:space="preserve">for </w:t>
      </w:r>
      <w:r w:rsidRPr="00A0015C">
        <w:rPr>
          <w:lang w:val="en-GB"/>
        </w:rPr>
        <w:t xml:space="preserve">the occurrence of a </w:t>
      </w:r>
      <w:r w:rsidRPr="009C3042">
        <w:rPr>
          <w:lang w:val="en-GB"/>
        </w:rPr>
        <w:t xml:space="preserve">trading halt or </w:t>
      </w:r>
      <w:r>
        <w:rPr>
          <w:lang w:val="en-GB"/>
        </w:rPr>
        <w:t xml:space="preserve">unplanned </w:t>
      </w:r>
      <w:r w:rsidRPr="009C3042">
        <w:rPr>
          <w:lang w:val="en-GB"/>
        </w:rPr>
        <w:t>market closure</w:t>
      </w:r>
      <w:r w:rsidRPr="00A0015C">
        <w:rPr>
          <w:lang w:val="en-GB"/>
        </w:rPr>
        <w:t xml:space="preserve"> </w:t>
      </w:r>
      <w:r w:rsidRPr="00A0015C">
        <w:rPr>
          <w:lang w:val="en-GB"/>
        </w:rPr>
        <w:t>on a selection day</w:t>
      </w:r>
      <w:r w:rsidR="003E7519">
        <w:rPr>
          <w:lang w:val="en-GB"/>
        </w:rPr>
        <w:t xml:space="preserve"> </w:t>
      </w:r>
      <w:r>
        <w:rPr>
          <w:lang w:val="en-GB"/>
        </w:rPr>
        <w:t xml:space="preserve">(see section 4.3. in the draft </w:t>
      </w:r>
      <w:r>
        <w:rPr>
          <w:lang w:val="en-GB"/>
        </w:rPr>
        <w:t>of the Solactive Disruption Policy</w:t>
      </w:r>
      <w:r>
        <w:rPr>
          <w:lang w:val="en-GB"/>
        </w:rPr>
        <w:t>);</w:t>
      </w:r>
    </w:p>
    <w:p w14:paraId="25193A3A" w14:textId="53184409" w:rsidR="00A60C7D" w:rsidRDefault="00A60C7D" w:rsidP="00A60C7D">
      <w:pPr>
        <w:pStyle w:val="ListParagraph"/>
        <w:numPr>
          <w:ilvl w:val="0"/>
          <w:numId w:val="22"/>
        </w:numPr>
        <w:spacing w:before="0" w:after="160" w:line="259" w:lineRule="auto"/>
        <w:rPr>
          <w:lang w:val="en-GB"/>
        </w:rPr>
      </w:pPr>
      <w:r w:rsidRPr="00A0015C">
        <w:rPr>
          <w:lang w:val="en-GB"/>
        </w:rPr>
        <w:t xml:space="preserve">detailed new rules </w:t>
      </w:r>
      <w:r>
        <w:rPr>
          <w:lang w:val="en-GB"/>
        </w:rPr>
        <w:t xml:space="preserve">for </w:t>
      </w:r>
      <w:r w:rsidRPr="00A0015C">
        <w:rPr>
          <w:lang w:val="en-GB"/>
        </w:rPr>
        <w:t xml:space="preserve">the occurrence of a </w:t>
      </w:r>
      <w:r w:rsidRPr="009C3042">
        <w:rPr>
          <w:lang w:val="en-GB"/>
        </w:rPr>
        <w:t xml:space="preserve">trading halt </w:t>
      </w:r>
      <w:r w:rsidRPr="00A0015C">
        <w:rPr>
          <w:lang w:val="en-GB"/>
        </w:rPr>
        <w:t xml:space="preserve">on a </w:t>
      </w:r>
      <w:r>
        <w:rPr>
          <w:lang w:val="en-GB"/>
        </w:rPr>
        <w:t>rebalance day</w:t>
      </w:r>
      <w:r>
        <w:rPr>
          <w:lang w:val="en-GB"/>
        </w:rPr>
        <w:t xml:space="preserve"> (see section 4.</w:t>
      </w:r>
      <w:r>
        <w:rPr>
          <w:lang w:val="en-GB"/>
        </w:rPr>
        <w:t>4</w:t>
      </w:r>
      <w:r>
        <w:rPr>
          <w:lang w:val="en-GB"/>
        </w:rPr>
        <w:t>. in the draft of the Solactive Disruption Policy);</w:t>
      </w:r>
    </w:p>
    <w:p w14:paraId="3FE7FF4A" w14:textId="032841C7" w:rsidR="00A0015C" w:rsidRDefault="00A60C7D" w:rsidP="00A60C7D">
      <w:pPr>
        <w:pStyle w:val="ListParagraph"/>
        <w:numPr>
          <w:ilvl w:val="0"/>
          <w:numId w:val="22"/>
        </w:numPr>
        <w:spacing w:before="0" w:after="160" w:line="259" w:lineRule="auto"/>
        <w:rPr>
          <w:lang w:val="en-GB"/>
        </w:rPr>
      </w:pPr>
      <w:r>
        <w:rPr>
          <w:lang w:val="en-GB"/>
        </w:rPr>
        <w:t xml:space="preserve">clarification for the </w:t>
      </w:r>
      <w:r w:rsidRPr="00A0015C">
        <w:rPr>
          <w:lang w:val="en-GB"/>
        </w:rPr>
        <w:t>occurrence of a</w:t>
      </w:r>
      <w:r>
        <w:rPr>
          <w:lang w:val="en-GB"/>
        </w:rPr>
        <w:t xml:space="preserve">n </w:t>
      </w:r>
      <w:r>
        <w:rPr>
          <w:lang w:val="en-GB"/>
        </w:rPr>
        <w:t xml:space="preserve">unplanned </w:t>
      </w:r>
      <w:r w:rsidRPr="009C3042">
        <w:rPr>
          <w:lang w:val="en-GB"/>
        </w:rPr>
        <w:t>market closure</w:t>
      </w:r>
      <w:r>
        <w:rPr>
          <w:lang w:val="en-GB"/>
        </w:rPr>
        <w:t xml:space="preserve"> on a rebalance day (see section 4.5. </w:t>
      </w:r>
      <w:r>
        <w:rPr>
          <w:lang w:val="en-GB"/>
        </w:rPr>
        <w:t>in the draft of the Solactive Disruption Policy</w:t>
      </w:r>
      <w:r>
        <w:rPr>
          <w:lang w:val="en-GB"/>
        </w:rPr>
        <w:t>);</w:t>
      </w:r>
    </w:p>
    <w:p w14:paraId="3A702996" w14:textId="5924C07C" w:rsidR="00A60C7D" w:rsidRPr="009C3042" w:rsidRDefault="00A60C7D" w:rsidP="00A60C7D">
      <w:pPr>
        <w:pStyle w:val="ListParagraph"/>
        <w:numPr>
          <w:ilvl w:val="0"/>
          <w:numId w:val="22"/>
        </w:numPr>
        <w:spacing w:before="0" w:after="160" w:line="259" w:lineRule="auto"/>
        <w:rPr>
          <w:lang w:val="en-GB"/>
        </w:rPr>
      </w:pPr>
      <w:r>
        <w:rPr>
          <w:lang w:val="en-GB"/>
        </w:rPr>
        <w:t xml:space="preserve">introduction of rules for the occurrence </w:t>
      </w:r>
      <w:r w:rsidRPr="00A0015C">
        <w:rPr>
          <w:lang w:val="en-GB"/>
        </w:rPr>
        <w:t xml:space="preserve">of a </w:t>
      </w:r>
      <w:r w:rsidRPr="009C3042">
        <w:rPr>
          <w:lang w:val="en-GB"/>
        </w:rPr>
        <w:t xml:space="preserve">trading halt or </w:t>
      </w:r>
      <w:r>
        <w:rPr>
          <w:lang w:val="en-GB"/>
        </w:rPr>
        <w:t xml:space="preserve">unplanned </w:t>
      </w:r>
      <w:r w:rsidRPr="009C3042">
        <w:rPr>
          <w:lang w:val="en-GB"/>
        </w:rPr>
        <w:t>market closure</w:t>
      </w:r>
      <w:r>
        <w:rPr>
          <w:lang w:val="en-GB"/>
        </w:rPr>
        <w:t xml:space="preserve"> during a rebalance period, i.e. if the index is rebalanced over multiple trading days;</w:t>
      </w:r>
    </w:p>
    <w:p w14:paraId="59F1134E" w14:textId="14016390" w:rsidR="00DA437D" w:rsidRPr="009C3042" w:rsidRDefault="00DA437D" w:rsidP="00A60C7D">
      <w:pPr>
        <w:pStyle w:val="ListParagraph"/>
        <w:numPr>
          <w:ilvl w:val="0"/>
          <w:numId w:val="22"/>
        </w:numPr>
        <w:spacing w:before="0" w:after="160" w:line="259" w:lineRule="auto"/>
        <w:rPr>
          <w:lang w:val="en-GB"/>
        </w:rPr>
      </w:pPr>
      <w:r w:rsidRPr="009C3042">
        <w:rPr>
          <w:lang w:val="en-GB"/>
        </w:rPr>
        <w:t>editorial amendments which do not affect the content</w:t>
      </w:r>
    </w:p>
    <w:p w14:paraId="4F9EB6DC" w14:textId="7D24DE9E" w:rsidR="00A0015C" w:rsidRDefault="00A0015C" w:rsidP="002663E0">
      <w:pPr>
        <w:spacing w:before="0" w:after="160" w:line="259" w:lineRule="auto"/>
        <w:jc w:val="left"/>
        <w:rPr>
          <w:lang w:val="en-GB"/>
        </w:rPr>
      </w:pPr>
      <w:r>
        <w:rPr>
          <w:lang w:val="en-GB"/>
        </w:rPr>
        <w:lastRenderedPageBreak/>
        <w:t xml:space="preserve">The </w:t>
      </w:r>
      <w:r>
        <w:rPr>
          <w:lang w:val="en-GB"/>
        </w:rPr>
        <w:t>d</w:t>
      </w:r>
      <w:r>
        <w:rPr>
          <w:lang w:val="en-GB"/>
        </w:rPr>
        <w:t>raft of the</w:t>
      </w:r>
      <w:r>
        <w:rPr>
          <w:lang w:val="en-GB"/>
        </w:rPr>
        <w:t xml:space="preserve"> Disruption Policy reflecting the proposed changes is attached in Annex I to this Market Consultation.</w:t>
      </w:r>
    </w:p>
    <w:p w14:paraId="45154AF2" w14:textId="16D9FBE7"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1ECC634F" w:rsidR="005055F5" w:rsidRDefault="005055F5" w:rsidP="005055F5">
      <w:pPr>
        <w:spacing w:before="0" w:after="0" w:line="360" w:lineRule="auto"/>
        <w:rPr>
          <w:sz w:val="22"/>
          <w:szCs w:val="22"/>
          <w:lang w:val="en-US"/>
        </w:rPr>
      </w:pPr>
      <w:r w:rsidRPr="00C04273">
        <w:rPr>
          <w:lang w:val="en-US"/>
        </w:rPr>
        <w:t>If you would like to share your thoughts with Solactive</w:t>
      </w:r>
      <w:r w:rsidR="00697869">
        <w:rPr>
          <w:lang w:val="en-US"/>
        </w:rPr>
        <w:t xml:space="preserve"> AG</w:t>
      </w:r>
      <w:r w:rsidRPr="00C04273">
        <w:rPr>
          <w:lang w:val="en-US"/>
        </w:rPr>
        <w:t>,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20A8261" w:rsidR="005055F5" w:rsidRPr="00C04273" w:rsidRDefault="005055F5" w:rsidP="005055F5">
      <w:pPr>
        <w:spacing w:before="60" w:line="360" w:lineRule="auto"/>
        <w:rPr>
          <w:lang w:val="en-US"/>
        </w:rPr>
      </w:pPr>
      <w:r w:rsidRPr="00C04273">
        <w:rPr>
          <w:lang w:val="en-US"/>
        </w:rPr>
        <w:t>Solactive</w:t>
      </w:r>
      <w:r w:rsidR="00A60C7D">
        <w:rPr>
          <w:lang w:val="en-US"/>
        </w:rPr>
        <w:t xml:space="preserve"> AG</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DA437D">
        <w:rPr>
          <w:lang w:val="en-US"/>
        </w:rPr>
        <w:t>Disruption Policy</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30616"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A60C7D">
      <w:pPr>
        <w:keepNext/>
        <w:jc w:val="left"/>
        <w:rPr>
          <w:sz w:val="28"/>
          <w:szCs w:val="28"/>
          <w:u w:val="single"/>
          <w:lang w:val="en-GB"/>
        </w:rPr>
      </w:pPr>
      <w:r>
        <w:rPr>
          <w:sz w:val="28"/>
          <w:szCs w:val="28"/>
          <w:u w:val="single"/>
          <w:lang w:val="en-GB"/>
        </w:rPr>
        <w:lastRenderedPageBreak/>
        <w:t>Consultation Procedure</w:t>
      </w:r>
    </w:p>
    <w:p w14:paraId="08D8E698" w14:textId="6A583AB0" w:rsidR="005055F5" w:rsidRPr="00DA437D" w:rsidRDefault="005055F5" w:rsidP="005055F5">
      <w:pPr>
        <w:spacing w:before="0" w:after="0" w:line="360" w:lineRule="auto"/>
        <w:rPr>
          <w:b/>
          <w:bCs/>
          <w:iCs/>
          <w:lang w:val="en-US"/>
        </w:rPr>
      </w:pPr>
      <w:r w:rsidRPr="00C04273">
        <w:rPr>
          <w:lang w:val="en-US"/>
        </w:rPr>
        <w:t xml:space="preserve">Stakeholders and third parties who are interested in participating in this Market Consultation, are invited to respond until </w:t>
      </w:r>
      <w:bookmarkStart w:id="1" w:name="_GoBack"/>
      <w:r w:rsidR="00DA437D" w:rsidRPr="00077FCE">
        <w:rPr>
          <w:rFonts w:ascii="Flama Semicondensed Medium" w:hAnsi="Flama Semicondensed Medium"/>
          <w:b/>
          <w:bCs/>
          <w:iCs/>
          <w:lang w:val="en-US"/>
        </w:rPr>
        <w:t>14 February 2020</w:t>
      </w:r>
      <w:bookmarkEnd w:id="1"/>
      <w:r w:rsidRPr="00DA437D">
        <w:rPr>
          <w:b/>
          <w:bCs/>
          <w:iCs/>
          <w:lang w:val="en-US"/>
        </w:rPr>
        <w:t>.</w:t>
      </w:r>
    </w:p>
    <w:p w14:paraId="04131284" w14:textId="083881F5"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DA437D">
        <w:rPr>
          <w:lang w:val="en-US"/>
        </w:rPr>
        <w:t>Disruption Policy”</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830616"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2475C55A" w14:textId="044183AB" w:rsidR="00A0015C" w:rsidRDefault="00A0015C">
      <w:pPr>
        <w:spacing w:before="0" w:after="160" w:line="259" w:lineRule="auto"/>
        <w:jc w:val="left"/>
        <w:rPr>
          <w:lang w:val="en-GB"/>
        </w:rPr>
      </w:pPr>
      <w:r>
        <w:rPr>
          <w:lang w:val="en-GB"/>
        </w:rPr>
        <w:br w:type="page"/>
      </w:r>
    </w:p>
    <w:p w14:paraId="6064D936" w14:textId="35EB4DE1" w:rsidR="005055F5" w:rsidRDefault="00A0015C" w:rsidP="009E5863">
      <w:pPr>
        <w:spacing w:before="0" w:after="160" w:line="259" w:lineRule="auto"/>
        <w:jc w:val="center"/>
        <w:rPr>
          <w:sz w:val="28"/>
          <w:szCs w:val="28"/>
          <w:u w:val="single"/>
          <w:lang w:val="en-GB"/>
        </w:rPr>
      </w:pPr>
      <w:r w:rsidRPr="00A0015C">
        <w:rPr>
          <w:sz w:val="28"/>
          <w:szCs w:val="28"/>
          <w:u w:val="single"/>
          <w:lang w:val="en-GB"/>
        </w:rPr>
        <w:lastRenderedPageBreak/>
        <w:t>Annex I</w:t>
      </w:r>
    </w:p>
    <w:p w14:paraId="1F178F13" w14:textId="65D899AD" w:rsidR="009C6C37" w:rsidRDefault="009C6C37">
      <w:pPr>
        <w:spacing w:before="0" w:after="160" w:line="259" w:lineRule="auto"/>
        <w:jc w:val="left"/>
        <w:rPr>
          <w:sz w:val="28"/>
          <w:szCs w:val="28"/>
          <w:u w:val="single"/>
          <w:lang w:val="en-GB"/>
        </w:rPr>
      </w:pPr>
      <w:r>
        <w:rPr>
          <w:sz w:val="28"/>
          <w:szCs w:val="28"/>
          <w:u w:val="single"/>
          <w:lang w:val="en-GB"/>
        </w:rPr>
        <w:br w:type="page"/>
      </w:r>
    </w:p>
    <w:p w14:paraId="418C7084" w14:textId="77777777" w:rsidR="009C6C37" w:rsidRPr="00A0015C" w:rsidRDefault="009C6C37" w:rsidP="00A0015C">
      <w:pPr>
        <w:spacing w:before="0" w:after="160" w:line="259" w:lineRule="auto"/>
        <w:jc w:val="left"/>
        <w:rPr>
          <w:sz w:val="28"/>
          <w:szCs w:val="28"/>
          <w:u w:val="single"/>
          <w:lang w:val="en-GB"/>
        </w:rPr>
      </w:pPr>
    </w:p>
    <w:p w14:paraId="3F59E667" w14:textId="6C00C546" w:rsidR="005055F5" w:rsidRDefault="005055F5" w:rsidP="0063592D">
      <w:pPr>
        <w:rPr>
          <w:lang w:val="en-GB"/>
        </w:rPr>
      </w:pPr>
    </w:p>
    <w:sdt>
      <w:sdtPr>
        <w:rPr>
          <w:caps/>
          <w:lang w:val="en-GB"/>
        </w:rPr>
        <w:id w:val="-1225056673"/>
        <w:docPartObj>
          <w:docPartGallery w:val="Cover Pages"/>
          <w:docPartUnique/>
        </w:docPartObj>
      </w:sdtPr>
      <w:sdtEndPr>
        <w:rPr>
          <w:caps w:val="0"/>
        </w:rPr>
      </w:sdtEndPr>
      <w:sdtContent>
        <w:p w14:paraId="00CDD78B" w14:textId="77777777" w:rsidR="00697869" w:rsidRPr="0088047F" w:rsidRDefault="00697869" w:rsidP="00697869">
          <w:pPr>
            <w:rPr>
              <w:caps/>
              <w:lang w:val="en-GB"/>
            </w:rPr>
          </w:pPr>
          <w:r w:rsidRPr="001854D7">
            <w:rPr>
              <w:noProof/>
              <w:lang w:val="en-GB" w:eastAsia="en-GB"/>
            </w:rPr>
            <mc:AlternateContent>
              <mc:Choice Requires="wps">
                <w:drawing>
                  <wp:anchor distT="0" distB="0" distL="114300" distR="114300" simplePos="0" relativeHeight="251729920" behindDoc="1" locked="0" layoutInCell="1" allowOverlap="1" wp14:anchorId="2F14F3C1" wp14:editId="51D80130">
                    <wp:simplePos x="0" y="0"/>
                    <wp:positionH relativeFrom="page">
                      <wp:align>left</wp:align>
                    </wp:positionH>
                    <wp:positionV relativeFrom="page">
                      <wp:posOffset>0</wp:posOffset>
                    </wp:positionV>
                    <wp:extent cx="7710985" cy="10679430"/>
                    <wp:effectExtent l="0" t="0" r="4445" b="7620"/>
                    <wp:wrapNone/>
                    <wp:docPr id="242"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AEE21" id="Rechteck 10" o:spid="_x0000_s1026" style="position:absolute;margin-left:0;margin-top:0;width:607.15pt;height:840.9pt;z-index:-2515865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" fillcolor="#529cfc" stroked="f" strokeweight="1pt">
                    <w10:wrap anchorx="page" anchory="page"/>
                  </v:rect>
                </w:pict>
              </mc:Fallback>
            </mc:AlternateContent>
          </w:r>
          <w:r w:rsidRPr="001854D7">
            <w:rPr>
              <w:caps/>
              <w:noProof/>
              <w:lang w:val="en-GB" w:eastAsia="en-GB"/>
            </w:rPr>
            <w:drawing>
              <wp:anchor distT="0" distB="0" distL="114300" distR="114300" simplePos="0" relativeHeight="251734016" behindDoc="0" locked="0" layoutInCell="1" allowOverlap="1" wp14:anchorId="66B2729D" wp14:editId="66E3EB9E">
                <wp:simplePos x="0" y="0"/>
                <wp:positionH relativeFrom="column">
                  <wp:align>right</wp:align>
                </wp:positionH>
                <wp:positionV relativeFrom="page">
                  <wp:posOffset>431800</wp:posOffset>
                </wp:positionV>
                <wp:extent cx="1332000" cy="561600"/>
                <wp:effectExtent l="0" t="0" r="1905" b="0"/>
                <wp:wrapNone/>
                <wp:docPr id="24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13">
                          <a:extLst>
                            <a:ext uri="{96DAC541-7B7A-43D3-8B79-37D633B846F1}">
                              <asvg:svgBlip xmlns:asvg="http://schemas.microsoft.com/office/drawing/2016/SVG/main" r:embed="rId14"/>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73D298B4" w14:textId="77777777" w:rsidR="00697869" w:rsidRPr="0088047F" w:rsidRDefault="00697869" w:rsidP="00697869">
          <w:pPr>
            <w:rPr>
              <w:lang w:val="en-GB"/>
            </w:rPr>
          </w:pPr>
        </w:p>
        <w:p w14:paraId="71392DD8" w14:textId="77777777" w:rsidR="00697869" w:rsidRPr="0085213B" w:rsidRDefault="00697869" w:rsidP="00697869">
          <w:pPr>
            <w:pStyle w:val="NoSpacing"/>
            <w:tabs>
              <w:tab w:val="left" w:pos="664"/>
              <w:tab w:val="center" w:pos="4819"/>
            </w:tabs>
            <w:spacing w:before="1540" w:after="240"/>
            <w:jc w:val="both"/>
            <w:rPr>
              <w:color w:val="FF0000"/>
              <w:sz w:val="44"/>
              <w:szCs w:val="44"/>
              <w:lang w:val="en-GB"/>
            </w:rPr>
          </w:pPr>
          <w:r w:rsidRPr="0088047F">
            <w:rPr>
              <w:color w:val="2784FC" w:themeColor="accent1"/>
              <w:lang w:val="en-GB"/>
            </w:rPr>
            <w:tab/>
          </w:r>
          <w:r>
            <w:rPr>
              <w:color w:val="2784FC" w:themeColor="accent1"/>
              <w:lang w:val="en-GB"/>
            </w:rPr>
            <w:tab/>
          </w:r>
          <w:r w:rsidRPr="0085213B">
            <w:rPr>
              <w:color w:val="FF0000"/>
              <w:sz w:val="44"/>
              <w:szCs w:val="44"/>
              <w:lang w:val="en-GB"/>
            </w:rPr>
            <w:t>DRAFT</w:t>
          </w:r>
        </w:p>
        <w:sdt>
          <w:sdtPr>
            <w:rPr>
              <w:color w:val="FFFFFF" w:themeColor="background1"/>
              <w:lang w:val="en-GB"/>
            </w:rPr>
            <w:alias w:val="Title"/>
            <w:tag w:val=""/>
            <w:id w:val="1853677562"/>
            <w:placeholder>
              <w:docPart w:val="55033A17DE584066AF0F4EF4324A561C"/>
            </w:placeholder>
            <w:dataBinding w:prefixMappings="xmlns:ns0='http://purl.org/dc/elements/1.1/' xmlns:ns1='http://schemas.openxmlformats.org/package/2006/metadata/core-properties' " w:xpath="/ns1:coreProperties[1]/ns0:title[1]" w:storeItemID="{6C3C8BC8-F283-45AE-878A-BAB7291924A1}"/>
            <w:text/>
          </w:sdtPr>
          <w:sdtContent>
            <w:p w14:paraId="39A0B7F9" w14:textId="543E89C3" w:rsidR="00697869" w:rsidRPr="0088047F" w:rsidRDefault="00697869" w:rsidP="00697869">
              <w:pPr>
                <w:pStyle w:val="Title"/>
                <w:rPr>
                  <w:lang w:val="en-GB"/>
                </w:rPr>
              </w:pPr>
              <w:r>
                <w:rPr>
                  <w:color w:val="FFFFFF" w:themeColor="background1"/>
                  <w:lang w:val="en-GB"/>
                </w:rPr>
                <w:t>Market Consultation Disruption Policy</w:t>
              </w:r>
            </w:p>
          </w:sdtContent>
        </w:sdt>
        <w:p w14:paraId="65BE92B6" w14:textId="77777777" w:rsidR="00697869" w:rsidRPr="0088047F" w:rsidRDefault="00697869" w:rsidP="00697869">
          <w:pPr>
            <w:rPr>
              <w:rFonts w:eastAsiaTheme="majorEastAsia"/>
              <w:lang w:val="en-GB"/>
            </w:rPr>
          </w:pPr>
        </w:p>
        <w:p w14:paraId="5B0F465A" w14:textId="77777777" w:rsidR="00697869" w:rsidRPr="0088047F" w:rsidRDefault="00697869" w:rsidP="00697869">
          <w:pPr>
            <w:pStyle w:val="NoSpacing"/>
            <w:jc w:val="center"/>
            <w:rPr>
              <w:color w:val="2784FC"/>
              <w:sz w:val="28"/>
              <w:szCs w:val="28"/>
              <w:lang w:val="en-GB"/>
            </w:rPr>
          </w:pPr>
          <w:r w:rsidRPr="0088047F">
            <w:rPr>
              <w:color w:val="FFFFFF"/>
              <w:sz w:val="28"/>
              <w:szCs w:val="28"/>
              <w:lang w:val="en-GB"/>
            </w:rPr>
            <w:t>Public</w:t>
          </w:r>
        </w:p>
        <w:p w14:paraId="740ADCA9" w14:textId="77777777" w:rsidR="00697869" w:rsidRPr="0088047F" w:rsidRDefault="00697869" w:rsidP="00697869">
          <w:pPr>
            <w:pStyle w:val="NoSpacing"/>
            <w:spacing w:before="480"/>
            <w:jc w:val="center"/>
            <w:rPr>
              <w:color w:val="2784FC" w:themeColor="accent1"/>
              <w:lang w:val="en-GB"/>
            </w:rPr>
          </w:pPr>
        </w:p>
        <w:p w14:paraId="5FC023CC" w14:textId="77777777" w:rsidR="00697869" w:rsidRPr="0088047F" w:rsidRDefault="00697869" w:rsidP="00697869">
          <w:pPr>
            <w:pStyle w:val="NoSpacing"/>
            <w:spacing w:before="480"/>
            <w:jc w:val="center"/>
            <w:rPr>
              <w:color w:val="2784FC" w:themeColor="accent1"/>
              <w:lang w:val="en-GB"/>
            </w:rPr>
          </w:pPr>
        </w:p>
        <w:p w14:paraId="692A323B" w14:textId="77777777" w:rsidR="00697869" w:rsidRPr="0088047F" w:rsidRDefault="00697869" w:rsidP="00697869">
          <w:pPr>
            <w:pStyle w:val="NoSpacing"/>
            <w:spacing w:before="480"/>
            <w:jc w:val="center"/>
            <w:rPr>
              <w:color w:val="2784FC" w:themeColor="accent1"/>
              <w:lang w:val="en-GB"/>
            </w:rPr>
          </w:pPr>
        </w:p>
        <w:p w14:paraId="12D5FB92" w14:textId="77777777" w:rsidR="00697869" w:rsidRPr="0088047F" w:rsidRDefault="00697869" w:rsidP="00697869">
          <w:pPr>
            <w:pStyle w:val="NoSpacing"/>
            <w:spacing w:before="480"/>
            <w:jc w:val="center"/>
            <w:rPr>
              <w:color w:val="2784FC" w:themeColor="accent1"/>
              <w:lang w:val="en-GB"/>
            </w:rPr>
          </w:pPr>
        </w:p>
        <w:p w14:paraId="3620C65D" w14:textId="77777777" w:rsidR="00697869" w:rsidRPr="0088047F" w:rsidRDefault="00697869" w:rsidP="00697869">
          <w:pPr>
            <w:pStyle w:val="NoSpacing"/>
            <w:spacing w:before="480"/>
            <w:jc w:val="center"/>
            <w:rPr>
              <w:color w:val="2784FC" w:themeColor="accent1"/>
              <w:lang w:val="en-GB"/>
            </w:rPr>
          </w:pPr>
        </w:p>
        <w:p w14:paraId="2266ABB6" w14:textId="77777777" w:rsidR="00697869" w:rsidRPr="0088047F" w:rsidRDefault="00697869" w:rsidP="00697869">
          <w:pPr>
            <w:pStyle w:val="NoSpacing"/>
            <w:spacing w:before="480"/>
            <w:jc w:val="center"/>
            <w:rPr>
              <w:color w:val="2784FC" w:themeColor="accent1"/>
              <w:lang w:val="en-GB"/>
            </w:rPr>
          </w:pPr>
          <w:r w:rsidRPr="001854D7">
            <w:rPr>
              <w:noProof/>
              <w:lang w:val="en-GB" w:eastAsia="en-GB"/>
            </w:rPr>
            <mc:AlternateContent>
              <mc:Choice Requires="wps">
                <w:drawing>
                  <wp:anchor distT="0" distB="0" distL="114300" distR="114300" simplePos="0" relativeHeight="251730944" behindDoc="0" locked="1" layoutInCell="1" allowOverlap="1" wp14:anchorId="50D2EC88" wp14:editId="46C8F8F8">
                    <wp:simplePos x="0" y="0"/>
                    <wp:positionH relativeFrom="page">
                      <wp:align>left</wp:align>
                    </wp:positionH>
                    <wp:positionV relativeFrom="page">
                      <wp:posOffset>6658610</wp:posOffset>
                    </wp:positionV>
                    <wp:extent cx="7631430" cy="4067175"/>
                    <wp:effectExtent l="0" t="0" r="7620" b="9525"/>
                    <wp:wrapNone/>
                    <wp:docPr id="243"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494D" id="Freihandform 11" o:spid="_x0000_s1026" style="position:absolute;margin-left:0;margin-top:524.3pt;width:600.9pt;height:320.25pt;z-index:2517309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hmAQAAEE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Pr="0088047F">
            <w:rPr>
              <w:noProof/>
              <w:lang w:val="en-GB" w:eastAsia="en-GB"/>
            </w:rPr>
            <mc:AlternateContent>
              <mc:Choice Requires="wps">
                <w:drawing>
                  <wp:anchor distT="45720" distB="45720" distL="114300" distR="114300" simplePos="0" relativeHeight="251732992" behindDoc="0" locked="1" layoutInCell="1" allowOverlap="1" wp14:anchorId="27041A96" wp14:editId="637CB3D2">
                    <wp:simplePos x="0" y="0"/>
                    <wp:positionH relativeFrom="page">
                      <wp:align>center</wp:align>
                    </wp:positionH>
                    <wp:positionV relativeFrom="page">
                      <wp:posOffset>9195435</wp:posOffset>
                    </wp:positionV>
                    <wp:extent cx="4298400" cy="691200"/>
                    <wp:effectExtent l="0" t="0" r="0" b="0"/>
                    <wp:wrapNone/>
                    <wp:docPr id="2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6FC303BA" w14:textId="525B1185" w:rsidR="00697869" w:rsidRPr="00D902A1" w:rsidRDefault="00697869" w:rsidP="00697869">
                                <w:pPr>
                                  <w:jc w:val="center"/>
                                  <w:rPr>
                                    <w:color w:val="FFFFFF" w:themeColor="background1"/>
                                    <w:sz w:val="26"/>
                                    <w:szCs w:val="26"/>
                                    <w:lang w:val="en-US"/>
                                  </w:rPr>
                                </w:pPr>
                                <w:sdt>
                                  <w:sdtPr>
                                    <w:rPr>
                                      <w:color w:val="FFFFFF" w:themeColor="background1"/>
                                      <w:sz w:val="26"/>
                                      <w:szCs w:val="26"/>
                                      <w:lang w:val="en-US"/>
                                    </w:rPr>
                                    <w:alias w:val="Veröffentlichungsdatum"/>
                                    <w:tag w:val=""/>
                                    <w:id w:val="-1045759257"/>
                                    <w:placeholder>
                                      <w:docPart w:val="4FBC14F4EE5B47E792067030653FE3BF"/>
                                    </w:placeholder>
                                    <w:dataBinding w:prefixMappings="xmlns:ns0='http://schemas.microsoft.com/office/2006/coverPageProps' " w:xpath="/ns0:CoverPageProperties[1]/ns0:PublishDate[1]" w:storeItemID="{55AF091B-3C7A-41E3-B477-F2FDAA23CFDA}"/>
                                    <w:date w:fullDate="2020-02-03T00:00:00Z">
                                      <w:dateFormat w:val="dd MMMM yyyy"/>
                                      <w:lid w:val="en-GB"/>
                                      <w:storeMappedDataAs w:val="dateTime"/>
                                      <w:calendar w:val="gregorian"/>
                                    </w:date>
                                  </w:sdtPr>
                                  <w:sdtContent>
                                    <w:r>
                                      <w:rPr>
                                        <w:color w:val="FFFFFF" w:themeColor="background1"/>
                                        <w:sz w:val="26"/>
                                        <w:szCs w:val="26"/>
                                        <w:lang w:val="en-GB"/>
                                      </w:rPr>
                                      <w:t>03 February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041A96" id="_x0000_s1028" type="#_x0000_t202" style="position:absolute;left:0;text-align:left;margin-left:0;margin-top:724.05pt;width:338.45pt;height:54.45pt;z-index:251732992;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" filled="f" stroked="f">
                    <v:textbox>
                      <w:txbxContent>
                        <w:p w14:paraId="6FC303BA" w14:textId="525B1185" w:rsidR="00697869" w:rsidRPr="00D902A1" w:rsidRDefault="00697869" w:rsidP="00697869">
                          <w:pPr>
                            <w:jc w:val="center"/>
                            <w:rPr>
                              <w:color w:val="FFFFFF" w:themeColor="background1"/>
                              <w:sz w:val="26"/>
                              <w:szCs w:val="26"/>
                              <w:lang w:val="en-US"/>
                            </w:rPr>
                          </w:pPr>
                          <w:sdt>
                            <w:sdtPr>
                              <w:rPr>
                                <w:color w:val="FFFFFF" w:themeColor="background1"/>
                                <w:sz w:val="26"/>
                                <w:szCs w:val="26"/>
                                <w:lang w:val="en-US"/>
                              </w:rPr>
                              <w:alias w:val="Veröffentlichungsdatum"/>
                              <w:tag w:val=""/>
                              <w:id w:val="-1045759257"/>
                              <w:placeholder>
                                <w:docPart w:val="4FBC14F4EE5B47E792067030653FE3BF"/>
                              </w:placeholder>
                              <w:dataBinding w:prefixMappings="xmlns:ns0='http://schemas.microsoft.com/office/2006/coverPageProps' " w:xpath="/ns0:CoverPageProperties[1]/ns0:PublishDate[1]" w:storeItemID="{55AF091B-3C7A-41E3-B477-F2FDAA23CFDA}"/>
                              <w:date w:fullDate="2020-02-03T00:00:00Z">
                                <w:dateFormat w:val="dd MMMM yyyy"/>
                                <w:lid w:val="en-GB"/>
                                <w:storeMappedDataAs w:val="dateTime"/>
                                <w:calendar w:val="gregorian"/>
                              </w:date>
                            </w:sdtPr>
                            <w:sdtContent>
                              <w:r>
                                <w:rPr>
                                  <w:color w:val="FFFFFF" w:themeColor="background1"/>
                                  <w:sz w:val="26"/>
                                  <w:szCs w:val="26"/>
                                  <w:lang w:val="en-GB"/>
                                </w:rPr>
                                <w:t>03 February 2020</w:t>
                              </w:r>
                            </w:sdtContent>
                          </w:sdt>
                        </w:p>
                      </w:txbxContent>
                    </v:textbox>
                    <w10:wrap anchorx="page" anchory="page"/>
                    <w10:anchorlock/>
                  </v:shape>
                </w:pict>
              </mc:Fallback>
            </mc:AlternateContent>
          </w:r>
        </w:p>
        <w:p w14:paraId="57D63B5C" w14:textId="77777777" w:rsidR="00697869" w:rsidRPr="0088047F" w:rsidRDefault="00697869" w:rsidP="00697869">
          <w:pPr>
            <w:spacing w:before="0" w:after="160" w:line="259" w:lineRule="auto"/>
            <w:jc w:val="left"/>
            <w:rPr>
              <w:rFonts w:eastAsiaTheme="majorEastAsia" w:cstheme="majorBidi"/>
              <w:caps/>
              <w:color w:val="529DFD"/>
              <w:spacing w:val="20"/>
              <w:sz w:val="60"/>
              <w:szCs w:val="32"/>
              <w:lang w:val="en-GB"/>
            </w:rPr>
          </w:pPr>
          <w:r w:rsidRPr="001854D7">
            <w:rPr>
              <w:noProof/>
              <w:lang w:val="en-GB" w:eastAsia="en-GB"/>
            </w:rPr>
            <mc:AlternateContent>
              <mc:Choice Requires="wps">
                <w:drawing>
                  <wp:anchor distT="45720" distB="45720" distL="114300" distR="114300" simplePos="0" relativeHeight="251731968" behindDoc="0" locked="1" layoutInCell="1" allowOverlap="1" wp14:anchorId="420B7C7F" wp14:editId="4DB3DB9E">
                    <wp:simplePos x="0" y="0"/>
                    <wp:positionH relativeFrom="page">
                      <wp:align>center</wp:align>
                    </wp:positionH>
                    <wp:positionV relativeFrom="page">
                      <wp:posOffset>8648065</wp:posOffset>
                    </wp:positionV>
                    <wp:extent cx="4298400" cy="691200"/>
                    <wp:effectExtent l="0" t="0" r="0" b="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2772F92C" w14:textId="40FA0CA5" w:rsidR="00697869" w:rsidRPr="008B7CC0" w:rsidRDefault="00697869" w:rsidP="00697869">
                                <w:pPr>
                                  <w:jc w:val="center"/>
                                  <w:rPr>
                                    <w:color w:val="FFFFFF" w:themeColor="background1"/>
                                    <w:sz w:val="32"/>
                                    <w:lang w:val="en-US"/>
                                  </w:rPr>
                                </w:pPr>
                                <w:sdt>
                                  <w:sdtPr>
                                    <w:rPr>
                                      <w:color w:val="FFFFFF" w:themeColor="background1"/>
                                      <w:sz w:val="32"/>
                                      <w:lang w:val="en-US"/>
                                    </w:rPr>
                                    <w:alias w:val="Status"/>
                                    <w:tag w:val=""/>
                                    <w:id w:val="-490332181"/>
                                    <w:dataBinding w:prefixMappings="xmlns:ns0='http://purl.org/dc/elements/1.1/' xmlns:ns1='http://schemas.openxmlformats.org/package/2006/metadata/core-properties' " w:xpath="/ns1:coreProperties[1]/ns1:contentStatus[1]" w:storeItemID="{6C3C8BC8-F283-45AE-878A-BAB7291924A1}"/>
                                    <w:text/>
                                  </w:sdtPr>
                                  <w:sdtContent>
                                    <w:r>
                                      <w:rPr>
                                        <w:color w:val="FFFFFF" w:themeColor="background1"/>
                                        <w:sz w:val="32"/>
                                        <w:lang w:val="en-US"/>
                                      </w:rPr>
                                      <w:t>Version 1.1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0B7C7F" id="_x0000_s1029" type="#_x0000_t202" style="position:absolute;margin-left:0;margin-top:680.95pt;width:338.45pt;height:54.45pt;z-index:25173196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" filled="f" stroked="f">
                    <v:textbox>
                      <w:txbxContent>
                        <w:p w14:paraId="2772F92C" w14:textId="40FA0CA5" w:rsidR="00697869" w:rsidRPr="008B7CC0" w:rsidRDefault="00697869" w:rsidP="00697869">
                          <w:pPr>
                            <w:jc w:val="center"/>
                            <w:rPr>
                              <w:color w:val="FFFFFF" w:themeColor="background1"/>
                              <w:sz w:val="32"/>
                              <w:lang w:val="en-US"/>
                            </w:rPr>
                          </w:pPr>
                          <w:sdt>
                            <w:sdtPr>
                              <w:rPr>
                                <w:color w:val="FFFFFF" w:themeColor="background1"/>
                                <w:sz w:val="32"/>
                                <w:lang w:val="en-US"/>
                              </w:rPr>
                              <w:alias w:val="Status"/>
                              <w:tag w:val=""/>
                              <w:id w:val="-490332181"/>
                              <w:dataBinding w:prefixMappings="xmlns:ns0='http://purl.org/dc/elements/1.1/' xmlns:ns1='http://schemas.openxmlformats.org/package/2006/metadata/core-properties' " w:xpath="/ns1:coreProperties[1]/ns1:contentStatus[1]" w:storeItemID="{6C3C8BC8-F283-45AE-878A-BAB7291924A1}"/>
                              <w:text/>
                            </w:sdtPr>
                            <w:sdtContent>
                              <w:r>
                                <w:rPr>
                                  <w:color w:val="FFFFFF" w:themeColor="background1"/>
                                  <w:sz w:val="32"/>
                                  <w:lang w:val="en-US"/>
                                </w:rPr>
                                <w:t>Version 1.1</w:t>
                              </w:r>
                            </w:sdtContent>
                          </w:sdt>
                        </w:p>
                      </w:txbxContent>
                    </v:textbox>
                    <w10:wrap anchorx="page" anchory="page"/>
                    <w10:anchorlock/>
                  </v:shape>
                </w:pict>
              </mc:Fallback>
            </mc:AlternateContent>
          </w:r>
          <w:r w:rsidRPr="0088047F">
            <w:rPr>
              <w:lang w:val="en-GB"/>
            </w:rPr>
            <w:br w:type="page"/>
          </w:r>
        </w:p>
      </w:sdtContent>
    </w:sdt>
    <w:sdt>
      <w:sdtPr>
        <w:rPr>
          <w:rFonts w:eastAsia="Times New Roman" w:cs="Times New Roman"/>
          <w:caps w:val="0"/>
          <w:color w:val="auto"/>
          <w:spacing w:val="0"/>
          <w:sz w:val="24"/>
          <w:szCs w:val="24"/>
          <w:lang w:val="en-GB"/>
        </w:rPr>
        <w:id w:val="1940336064"/>
        <w:docPartObj>
          <w:docPartGallery w:val="Table of Contents"/>
          <w:docPartUnique/>
        </w:docPartObj>
      </w:sdtPr>
      <w:sdtEndPr>
        <w:rPr>
          <w:b/>
          <w:bCs/>
          <w:sz w:val="20"/>
        </w:rPr>
      </w:sdtEndPr>
      <w:sdtContent>
        <w:p w14:paraId="50B014E2" w14:textId="77777777" w:rsidR="00697869" w:rsidRPr="0088047F" w:rsidRDefault="00697869" w:rsidP="00697869">
          <w:pPr>
            <w:pStyle w:val="TOCHeading"/>
            <w:numPr>
              <w:ilvl w:val="0"/>
              <w:numId w:val="38"/>
            </w:numPr>
            <w:spacing w:before="120" w:after="0" w:line="240" w:lineRule="auto"/>
            <w:rPr>
              <w:lang w:val="en-GB"/>
            </w:rPr>
          </w:pPr>
          <w:r w:rsidRPr="0088047F">
            <w:rPr>
              <w:lang w:val="en-GB"/>
            </w:rPr>
            <w:t>table of contents</w:t>
          </w:r>
        </w:p>
        <w:p w14:paraId="0E1E017D" w14:textId="61AB92A3" w:rsidR="00697869" w:rsidRPr="00697869" w:rsidRDefault="00697869" w:rsidP="00697869">
          <w:pPr>
            <w:pStyle w:val="TOC1"/>
            <w:tabs>
              <w:tab w:val="left" w:pos="567"/>
              <w:tab w:val="right" w:leader="dot" w:pos="9628"/>
            </w:tabs>
            <w:ind w:left="567" w:hanging="567"/>
            <w:rPr>
              <w:rStyle w:val="Hyperlink"/>
              <w:noProof/>
              <w:lang w:val="en-GB"/>
            </w:rPr>
          </w:pPr>
          <w:r w:rsidRPr="00697869">
            <w:rPr>
              <w:rStyle w:val="Hyperlink"/>
              <w:noProof/>
            </w:rPr>
            <w:fldChar w:fldCharType="begin"/>
          </w:r>
          <w:r w:rsidRPr="00697869">
            <w:rPr>
              <w:rStyle w:val="Hyperlink"/>
              <w:noProof/>
            </w:rPr>
            <w:instrText xml:space="preserve"> TOC \o "1-3" \h \z \u </w:instrText>
          </w:r>
          <w:r w:rsidRPr="00697869">
            <w:rPr>
              <w:rStyle w:val="Hyperlink"/>
              <w:noProof/>
            </w:rPr>
            <w:fldChar w:fldCharType="separate"/>
          </w:r>
          <w:hyperlink w:anchor="_Toc31637078" w:history="1">
            <w:r w:rsidRPr="000B57AD">
              <w:rPr>
                <w:rStyle w:val="Hyperlink"/>
                <w:noProof/>
                <w:lang w:val="en-GB"/>
              </w:rPr>
              <w:t>1.</w:t>
            </w:r>
            <w:r w:rsidRPr="00697869">
              <w:rPr>
                <w:rStyle w:val="Hyperlink"/>
                <w:noProof/>
                <w:lang w:val="en-GB"/>
              </w:rPr>
              <w:tab/>
            </w:r>
            <w:r w:rsidRPr="000B57AD">
              <w:rPr>
                <w:rStyle w:val="Hyperlink"/>
                <w:noProof/>
                <w:lang w:val="en-GB"/>
              </w:rPr>
              <w:t>Purpose</w:t>
            </w:r>
            <w:r w:rsidRPr="00697869">
              <w:rPr>
                <w:rStyle w:val="Hyperlink"/>
                <w:noProof/>
                <w:webHidden/>
                <w:lang w:val="en-GB"/>
              </w:rPr>
              <w:tab/>
            </w:r>
            <w:r w:rsidRPr="00697869">
              <w:rPr>
                <w:rStyle w:val="Hyperlink"/>
                <w:noProof/>
                <w:webHidden/>
                <w:lang w:val="en-GB"/>
              </w:rPr>
              <w:fldChar w:fldCharType="begin"/>
            </w:r>
            <w:r w:rsidRPr="00697869">
              <w:rPr>
                <w:rStyle w:val="Hyperlink"/>
                <w:noProof/>
                <w:webHidden/>
                <w:lang w:val="en-GB"/>
              </w:rPr>
              <w:instrText xml:space="preserve"> PAGEREF _Toc31637078 \h </w:instrText>
            </w:r>
            <w:r w:rsidRPr="00697869">
              <w:rPr>
                <w:rStyle w:val="Hyperlink"/>
                <w:noProof/>
                <w:webHidden/>
                <w:lang w:val="en-GB"/>
              </w:rPr>
            </w:r>
            <w:r w:rsidRPr="00697869">
              <w:rPr>
                <w:rStyle w:val="Hyperlink"/>
                <w:noProof/>
                <w:webHidden/>
                <w:lang w:val="en-GB"/>
              </w:rPr>
              <w:fldChar w:fldCharType="separate"/>
            </w:r>
            <w:r w:rsidR="00ED398A">
              <w:rPr>
                <w:rStyle w:val="Hyperlink"/>
                <w:noProof/>
                <w:webHidden/>
                <w:lang w:val="en-GB"/>
              </w:rPr>
              <w:t>8</w:t>
            </w:r>
            <w:r w:rsidRPr="00697869">
              <w:rPr>
                <w:rStyle w:val="Hyperlink"/>
                <w:noProof/>
                <w:webHidden/>
                <w:lang w:val="en-GB"/>
              </w:rPr>
              <w:fldChar w:fldCharType="end"/>
            </w:r>
          </w:hyperlink>
        </w:p>
        <w:p w14:paraId="302BD4A7" w14:textId="4E0051E4" w:rsidR="00697869" w:rsidRPr="00697869" w:rsidRDefault="00697869" w:rsidP="00697869">
          <w:pPr>
            <w:pStyle w:val="TOC1"/>
            <w:tabs>
              <w:tab w:val="left" w:pos="567"/>
              <w:tab w:val="right" w:leader="dot" w:pos="9628"/>
            </w:tabs>
            <w:ind w:left="567" w:hanging="567"/>
            <w:rPr>
              <w:rStyle w:val="Hyperlink"/>
              <w:noProof/>
              <w:lang w:val="en-GB"/>
            </w:rPr>
          </w:pPr>
          <w:hyperlink w:anchor="_Toc31637079" w:history="1">
            <w:r w:rsidRPr="00697869">
              <w:rPr>
                <w:rStyle w:val="Hyperlink"/>
                <w:noProof/>
                <w:lang w:val="en-GB"/>
              </w:rPr>
              <w:t>2.</w:t>
            </w:r>
            <w:r w:rsidRPr="00697869">
              <w:rPr>
                <w:rStyle w:val="Hyperlink"/>
                <w:noProof/>
                <w:lang w:val="en-GB"/>
              </w:rPr>
              <w:tab/>
              <w:t>Scope</w:t>
            </w:r>
            <w:r w:rsidRPr="00697869">
              <w:rPr>
                <w:rStyle w:val="Hyperlink"/>
                <w:noProof/>
                <w:webHidden/>
                <w:lang w:val="en-GB"/>
              </w:rPr>
              <w:tab/>
            </w:r>
            <w:r w:rsidRPr="00697869">
              <w:rPr>
                <w:rStyle w:val="Hyperlink"/>
                <w:noProof/>
                <w:webHidden/>
                <w:lang w:val="en-GB"/>
              </w:rPr>
              <w:fldChar w:fldCharType="begin"/>
            </w:r>
            <w:r w:rsidRPr="00697869">
              <w:rPr>
                <w:rStyle w:val="Hyperlink"/>
                <w:noProof/>
                <w:webHidden/>
                <w:lang w:val="en-GB"/>
              </w:rPr>
              <w:instrText xml:space="preserve"> PAGEREF _Toc31637079 \h </w:instrText>
            </w:r>
            <w:r w:rsidRPr="00697869">
              <w:rPr>
                <w:rStyle w:val="Hyperlink"/>
                <w:noProof/>
                <w:webHidden/>
                <w:lang w:val="en-GB"/>
              </w:rPr>
            </w:r>
            <w:r w:rsidRPr="00697869">
              <w:rPr>
                <w:rStyle w:val="Hyperlink"/>
                <w:noProof/>
                <w:webHidden/>
                <w:lang w:val="en-GB"/>
              </w:rPr>
              <w:fldChar w:fldCharType="separate"/>
            </w:r>
            <w:r w:rsidR="00ED398A">
              <w:rPr>
                <w:rStyle w:val="Hyperlink"/>
                <w:noProof/>
                <w:webHidden/>
                <w:lang w:val="en-GB"/>
              </w:rPr>
              <w:t>8</w:t>
            </w:r>
            <w:r w:rsidRPr="00697869">
              <w:rPr>
                <w:rStyle w:val="Hyperlink"/>
                <w:noProof/>
                <w:webHidden/>
                <w:lang w:val="en-GB"/>
              </w:rPr>
              <w:fldChar w:fldCharType="end"/>
            </w:r>
          </w:hyperlink>
        </w:p>
        <w:p w14:paraId="1C89E602" w14:textId="606C2CF2" w:rsidR="00697869" w:rsidRPr="00697869" w:rsidRDefault="00697869" w:rsidP="00697869">
          <w:pPr>
            <w:pStyle w:val="TOC1"/>
            <w:tabs>
              <w:tab w:val="left" w:pos="567"/>
              <w:tab w:val="right" w:leader="dot" w:pos="9628"/>
            </w:tabs>
            <w:ind w:left="567" w:hanging="567"/>
            <w:rPr>
              <w:rStyle w:val="Hyperlink"/>
              <w:noProof/>
              <w:lang w:val="en-GB"/>
            </w:rPr>
          </w:pPr>
          <w:hyperlink w:anchor="_Toc31637080" w:history="1">
            <w:r w:rsidRPr="00697869">
              <w:rPr>
                <w:rStyle w:val="Hyperlink"/>
                <w:noProof/>
                <w:lang w:val="en-GB"/>
              </w:rPr>
              <w:t>3.</w:t>
            </w:r>
            <w:r w:rsidRPr="00697869">
              <w:rPr>
                <w:rStyle w:val="Hyperlink"/>
                <w:noProof/>
                <w:lang w:val="en-GB"/>
              </w:rPr>
              <w:tab/>
              <w:t>General Principles</w:t>
            </w:r>
            <w:r w:rsidRPr="00697869">
              <w:rPr>
                <w:rStyle w:val="Hyperlink"/>
                <w:noProof/>
                <w:webHidden/>
                <w:lang w:val="en-GB"/>
              </w:rPr>
              <w:tab/>
            </w:r>
            <w:r w:rsidRPr="00697869">
              <w:rPr>
                <w:rStyle w:val="Hyperlink"/>
                <w:noProof/>
                <w:webHidden/>
                <w:lang w:val="en-GB"/>
              </w:rPr>
              <w:fldChar w:fldCharType="begin"/>
            </w:r>
            <w:r w:rsidRPr="00697869">
              <w:rPr>
                <w:rStyle w:val="Hyperlink"/>
                <w:noProof/>
                <w:webHidden/>
                <w:lang w:val="en-GB"/>
              </w:rPr>
              <w:instrText xml:space="preserve"> PAGEREF _Toc31637080 \h </w:instrText>
            </w:r>
            <w:r w:rsidRPr="00697869">
              <w:rPr>
                <w:rStyle w:val="Hyperlink"/>
                <w:noProof/>
                <w:webHidden/>
                <w:lang w:val="en-GB"/>
              </w:rPr>
            </w:r>
            <w:r w:rsidRPr="00697869">
              <w:rPr>
                <w:rStyle w:val="Hyperlink"/>
                <w:noProof/>
                <w:webHidden/>
                <w:lang w:val="en-GB"/>
              </w:rPr>
              <w:fldChar w:fldCharType="separate"/>
            </w:r>
            <w:r w:rsidR="00ED398A">
              <w:rPr>
                <w:rStyle w:val="Hyperlink"/>
                <w:noProof/>
                <w:webHidden/>
                <w:lang w:val="en-GB"/>
              </w:rPr>
              <w:t>9</w:t>
            </w:r>
            <w:r w:rsidRPr="00697869">
              <w:rPr>
                <w:rStyle w:val="Hyperlink"/>
                <w:noProof/>
                <w:webHidden/>
                <w:lang w:val="en-GB"/>
              </w:rPr>
              <w:fldChar w:fldCharType="end"/>
            </w:r>
          </w:hyperlink>
        </w:p>
        <w:p w14:paraId="71499E4F" w14:textId="2CAB47EC" w:rsidR="00697869" w:rsidRPr="00697869" w:rsidRDefault="00697869" w:rsidP="00697869">
          <w:pPr>
            <w:pStyle w:val="TOC1"/>
            <w:tabs>
              <w:tab w:val="left" w:pos="567"/>
              <w:tab w:val="right" w:leader="dot" w:pos="9628"/>
            </w:tabs>
            <w:ind w:left="567" w:hanging="567"/>
            <w:rPr>
              <w:rStyle w:val="Hyperlink"/>
              <w:noProof/>
              <w:lang w:val="en-GB"/>
            </w:rPr>
          </w:pPr>
          <w:hyperlink w:anchor="_Toc31637081" w:history="1">
            <w:r w:rsidRPr="00697869">
              <w:rPr>
                <w:rStyle w:val="Hyperlink"/>
                <w:noProof/>
                <w:lang w:val="en-GB"/>
              </w:rPr>
              <w:t>3.1.</w:t>
            </w:r>
            <w:r w:rsidRPr="00697869">
              <w:rPr>
                <w:rStyle w:val="Hyperlink"/>
                <w:noProof/>
                <w:lang w:val="en-GB"/>
              </w:rPr>
              <w:tab/>
            </w:r>
            <w:r w:rsidRPr="00697869">
              <w:rPr>
                <w:rStyle w:val="Hyperlink"/>
                <w:noProof/>
                <w:lang w:val="en-GB"/>
              </w:rPr>
              <w:t>Suspension or Trading Halt of an Individual Index component</w:t>
            </w:r>
            <w:r w:rsidRPr="00697869">
              <w:rPr>
                <w:rStyle w:val="Hyperlink"/>
                <w:noProof/>
                <w:webHidden/>
                <w:lang w:val="en-GB"/>
              </w:rPr>
              <w:tab/>
            </w:r>
            <w:r w:rsidRPr="00697869">
              <w:rPr>
                <w:rStyle w:val="Hyperlink"/>
                <w:noProof/>
                <w:webHidden/>
                <w:lang w:val="en-GB"/>
              </w:rPr>
              <w:fldChar w:fldCharType="begin"/>
            </w:r>
            <w:r w:rsidRPr="00697869">
              <w:rPr>
                <w:rStyle w:val="Hyperlink"/>
                <w:noProof/>
                <w:webHidden/>
                <w:lang w:val="en-GB"/>
              </w:rPr>
              <w:instrText xml:space="preserve"> PAGEREF _Toc31637081 \h </w:instrText>
            </w:r>
            <w:r w:rsidRPr="00697869">
              <w:rPr>
                <w:rStyle w:val="Hyperlink"/>
                <w:noProof/>
                <w:webHidden/>
                <w:lang w:val="en-GB"/>
              </w:rPr>
            </w:r>
            <w:r w:rsidRPr="00697869">
              <w:rPr>
                <w:rStyle w:val="Hyperlink"/>
                <w:noProof/>
                <w:webHidden/>
                <w:lang w:val="en-GB"/>
              </w:rPr>
              <w:fldChar w:fldCharType="separate"/>
            </w:r>
            <w:r w:rsidR="00ED398A">
              <w:rPr>
                <w:rStyle w:val="Hyperlink"/>
                <w:noProof/>
                <w:webHidden/>
                <w:lang w:val="en-GB"/>
              </w:rPr>
              <w:t>9</w:t>
            </w:r>
            <w:r w:rsidRPr="00697869">
              <w:rPr>
                <w:rStyle w:val="Hyperlink"/>
                <w:noProof/>
                <w:webHidden/>
                <w:lang w:val="en-GB"/>
              </w:rPr>
              <w:fldChar w:fldCharType="end"/>
            </w:r>
          </w:hyperlink>
        </w:p>
        <w:p w14:paraId="304B36C2" w14:textId="2282D567" w:rsidR="00697869" w:rsidRPr="00697869" w:rsidRDefault="00697869" w:rsidP="00697869">
          <w:pPr>
            <w:pStyle w:val="TOC1"/>
            <w:tabs>
              <w:tab w:val="left" w:pos="567"/>
              <w:tab w:val="right" w:leader="dot" w:pos="9628"/>
            </w:tabs>
            <w:ind w:left="567" w:hanging="567"/>
            <w:rPr>
              <w:rStyle w:val="Hyperlink"/>
              <w:noProof/>
              <w:lang w:val="en-GB"/>
            </w:rPr>
          </w:pPr>
          <w:hyperlink w:anchor="_Toc31637082" w:history="1">
            <w:r w:rsidRPr="00697869">
              <w:rPr>
                <w:rStyle w:val="Hyperlink"/>
                <w:noProof/>
                <w:lang w:val="en-GB"/>
              </w:rPr>
              <w:t>3.2.</w:t>
            </w:r>
            <w:r w:rsidRPr="00697869">
              <w:rPr>
                <w:rStyle w:val="Hyperlink"/>
                <w:noProof/>
                <w:lang w:val="en-GB"/>
              </w:rPr>
              <w:tab/>
            </w:r>
            <w:r w:rsidRPr="00697869">
              <w:rPr>
                <w:rStyle w:val="Hyperlink"/>
                <w:noProof/>
                <w:lang w:val="en-GB"/>
              </w:rPr>
              <w:t>Unplanned Market Closure</w:t>
            </w:r>
            <w:r w:rsidRPr="00697869">
              <w:rPr>
                <w:rStyle w:val="Hyperlink"/>
                <w:noProof/>
                <w:webHidden/>
                <w:lang w:val="en-GB"/>
              </w:rPr>
              <w:tab/>
            </w:r>
            <w:r w:rsidRPr="00697869">
              <w:rPr>
                <w:rStyle w:val="Hyperlink"/>
                <w:noProof/>
                <w:webHidden/>
                <w:lang w:val="en-GB"/>
              </w:rPr>
              <w:fldChar w:fldCharType="begin"/>
            </w:r>
            <w:r w:rsidRPr="00697869">
              <w:rPr>
                <w:rStyle w:val="Hyperlink"/>
                <w:noProof/>
                <w:webHidden/>
                <w:lang w:val="en-GB"/>
              </w:rPr>
              <w:instrText xml:space="preserve"> PAGEREF _Toc31637082 \h </w:instrText>
            </w:r>
            <w:r w:rsidRPr="00697869">
              <w:rPr>
                <w:rStyle w:val="Hyperlink"/>
                <w:noProof/>
                <w:webHidden/>
                <w:lang w:val="en-GB"/>
              </w:rPr>
            </w:r>
            <w:r w:rsidRPr="00697869">
              <w:rPr>
                <w:rStyle w:val="Hyperlink"/>
                <w:noProof/>
                <w:webHidden/>
                <w:lang w:val="en-GB"/>
              </w:rPr>
              <w:fldChar w:fldCharType="separate"/>
            </w:r>
            <w:r w:rsidR="00ED398A">
              <w:rPr>
                <w:rStyle w:val="Hyperlink"/>
                <w:noProof/>
                <w:webHidden/>
                <w:lang w:val="en-GB"/>
              </w:rPr>
              <w:t>9</w:t>
            </w:r>
            <w:r w:rsidRPr="00697869">
              <w:rPr>
                <w:rStyle w:val="Hyperlink"/>
                <w:noProof/>
                <w:webHidden/>
                <w:lang w:val="en-GB"/>
              </w:rPr>
              <w:fldChar w:fldCharType="end"/>
            </w:r>
          </w:hyperlink>
        </w:p>
        <w:p w14:paraId="50808645" w14:textId="41BA7CD2" w:rsidR="00697869" w:rsidRPr="00697869" w:rsidRDefault="00697869" w:rsidP="00697869">
          <w:pPr>
            <w:pStyle w:val="TOC1"/>
            <w:tabs>
              <w:tab w:val="left" w:pos="567"/>
              <w:tab w:val="right" w:leader="dot" w:pos="9628"/>
            </w:tabs>
            <w:ind w:left="567" w:hanging="567"/>
            <w:rPr>
              <w:rStyle w:val="Hyperlink"/>
              <w:lang w:val="en-GB"/>
            </w:rPr>
          </w:pPr>
          <w:hyperlink w:anchor="_Toc31637083" w:history="1">
            <w:r w:rsidRPr="000B57AD">
              <w:rPr>
                <w:rStyle w:val="Hyperlink"/>
                <w:noProof/>
                <w:lang w:val="en-GB"/>
              </w:rPr>
              <w:t>4.</w:t>
            </w:r>
            <w:r w:rsidRPr="00697869">
              <w:rPr>
                <w:rStyle w:val="Hyperlink"/>
                <w:lang w:val="en-GB"/>
              </w:rPr>
              <w:tab/>
            </w:r>
            <w:r w:rsidRPr="000B57AD">
              <w:rPr>
                <w:rStyle w:val="Hyperlink"/>
                <w:noProof/>
                <w:lang w:val="en-GB"/>
              </w:rPr>
              <w:t>Treatment</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_Toc31637083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10</w:t>
            </w:r>
            <w:r w:rsidRPr="00697869">
              <w:rPr>
                <w:rStyle w:val="Hyperlink"/>
                <w:webHidden/>
                <w:lang w:val="en-GB"/>
              </w:rPr>
              <w:fldChar w:fldCharType="end"/>
            </w:r>
          </w:hyperlink>
        </w:p>
        <w:p w14:paraId="6DABDE14" w14:textId="5CF296C7" w:rsidR="00697869" w:rsidRPr="00697869" w:rsidRDefault="00697869" w:rsidP="00697869">
          <w:pPr>
            <w:pStyle w:val="TOC1"/>
            <w:tabs>
              <w:tab w:val="left" w:pos="567"/>
              <w:tab w:val="right" w:leader="dot" w:pos="9628"/>
            </w:tabs>
            <w:ind w:left="567" w:hanging="567"/>
            <w:rPr>
              <w:rStyle w:val="Hyperlink"/>
              <w:lang w:val="en-GB"/>
            </w:rPr>
          </w:pPr>
          <w:hyperlink w:anchor="_Toc31637084" w:history="1">
            <w:r w:rsidRPr="00697869">
              <w:rPr>
                <w:rStyle w:val="Hyperlink"/>
                <w:noProof/>
                <w:lang w:val="en-GB"/>
              </w:rPr>
              <w:t>4.1.</w:t>
            </w:r>
            <w:r w:rsidRPr="00697869">
              <w:rPr>
                <w:rStyle w:val="Hyperlink"/>
                <w:lang w:val="en-GB"/>
              </w:rPr>
              <w:tab/>
            </w:r>
            <w:r w:rsidRPr="00697869">
              <w:rPr>
                <w:rStyle w:val="Hyperlink"/>
                <w:noProof/>
                <w:lang w:val="en-GB"/>
              </w:rPr>
              <w:t>Trading Halt or unplanned Market Closure</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_Toc31637084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10</w:t>
            </w:r>
            <w:r w:rsidRPr="00697869">
              <w:rPr>
                <w:rStyle w:val="Hyperlink"/>
                <w:webHidden/>
                <w:lang w:val="en-GB"/>
              </w:rPr>
              <w:fldChar w:fldCharType="end"/>
            </w:r>
          </w:hyperlink>
        </w:p>
        <w:p w14:paraId="75739D5F" w14:textId="4E1097D9" w:rsidR="00697869" w:rsidRPr="00697869" w:rsidRDefault="00697869" w:rsidP="00697869">
          <w:pPr>
            <w:pStyle w:val="TOC1"/>
            <w:tabs>
              <w:tab w:val="left" w:pos="567"/>
              <w:tab w:val="right" w:leader="dot" w:pos="9628"/>
            </w:tabs>
            <w:ind w:left="567" w:hanging="567"/>
            <w:rPr>
              <w:rStyle w:val="Hyperlink"/>
              <w:lang w:val="en-GB"/>
            </w:rPr>
          </w:pPr>
          <w:hyperlink w:anchor="_Toc31637089" w:history="1">
            <w:r w:rsidRPr="000B57AD">
              <w:rPr>
                <w:rStyle w:val="Hyperlink"/>
                <w:noProof/>
                <w:lang w:val="en-GB"/>
              </w:rPr>
              <w:t>4.1.1</w:t>
            </w:r>
            <w:r w:rsidRPr="00697869">
              <w:rPr>
                <w:rStyle w:val="Hyperlink"/>
                <w:lang w:val="en-GB"/>
              </w:rPr>
              <w:tab/>
            </w:r>
            <w:r w:rsidRPr="000B57AD">
              <w:rPr>
                <w:rStyle w:val="Hyperlink"/>
                <w:noProof/>
                <w:lang w:val="en-GB"/>
              </w:rPr>
              <w:t>General</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_Toc31637089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10</w:t>
            </w:r>
            <w:r w:rsidRPr="00697869">
              <w:rPr>
                <w:rStyle w:val="Hyperlink"/>
                <w:webHidden/>
                <w:lang w:val="en-GB"/>
              </w:rPr>
              <w:fldChar w:fldCharType="end"/>
            </w:r>
          </w:hyperlink>
        </w:p>
        <w:p w14:paraId="6F694C4E" w14:textId="6B6A7DE5" w:rsidR="00697869" w:rsidRPr="00697869" w:rsidRDefault="00697869" w:rsidP="00697869">
          <w:pPr>
            <w:pStyle w:val="TOC1"/>
            <w:tabs>
              <w:tab w:val="left" w:pos="567"/>
              <w:tab w:val="right" w:leader="dot" w:pos="9628"/>
            </w:tabs>
            <w:ind w:left="567" w:hanging="567"/>
            <w:rPr>
              <w:rStyle w:val="Hyperlink"/>
              <w:lang w:val="en-GB"/>
            </w:rPr>
          </w:pPr>
          <w:hyperlink w:anchor="_Toc31637090" w:history="1">
            <w:r w:rsidRPr="000B57AD">
              <w:rPr>
                <w:rStyle w:val="Hyperlink"/>
                <w:noProof/>
                <w:lang w:val="en-GB"/>
              </w:rPr>
              <w:t>4.1.2</w:t>
            </w:r>
            <w:r w:rsidRPr="00697869">
              <w:rPr>
                <w:rStyle w:val="Hyperlink"/>
                <w:lang w:val="en-GB"/>
              </w:rPr>
              <w:tab/>
            </w:r>
            <w:r w:rsidRPr="000B57AD">
              <w:rPr>
                <w:rStyle w:val="Hyperlink"/>
                <w:noProof/>
                <w:lang w:val="en-GB"/>
              </w:rPr>
              <w:t>Monitoring</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_Toc31637090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10</w:t>
            </w:r>
            <w:r w:rsidRPr="00697869">
              <w:rPr>
                <w:rStyle w:val="Hyperlink"/>
                <w:webHidden/>
                <w:lang w:val="en-GB"/>
              </w:rPr>
              <w:fldChar w:fldCharType="end"/>
            </w:r>
          </w:hyperlink>
        </w:p>
        <w:p w14:paraId="35A143D9" w14:textId="3543B3F6" w:rsidR="00697869" w:rsidRPr="00697869" w:rsidRDefault="00697869" w:rsidP="00697869">
          <w:pPr>
            <w:pStyle w:val="TOC1"/>
            <w:tabs>
              <w:tab w:val="left" w:pos="567"/>
              <w:tab w:val="right" w:leader="dot" w:pos="9628"/>
            </w:tabs>
            <w:ind w:left="567" w:hanging="567"/>
            <w:rPr>
              <w:rStyle w:val="Hyperlink"/>
              <w:lang w:val="en-GB"/>
            </w:rPr>
          </w:pPr>
          <w:hyperlink w:anchor="_Toc31637091" w:history="1">
            <w:r w:rsidRPr="000B57AD">
              <w:rPr>
                <w:rStyle w:val="Hyperlink"/>
                <w:noProof/>
                <w:lang w:val="en-GB"/>
              </w:rPr>
              <w:t>4.1.3</w:t>
            </w:r>
            <w:r w:rsidRPr="00697869">
              <w:rPr>
                <w:rStyle w:val="Hyperlink"/>
                <w:lang w:val="en-GB"/>
              </w:rPr>
              <w:tab/>
            </w:r>
            <w:r w:rsidRPr="000B57AD">
              <w:rPr>
                <w:rStyle w:val="Hyperlink"/>
                <w:noProof/>
                <w:lang w:val="en-GB"/>
              </w:rPr>
              <w:t>Removal of Index components</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_Toc31637091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11</w:t>
            </w:r>
            <w:r w:rsidRPr="00697869">
              <w:rPr>
                <w:rStyle w:val="Hyperlink"/>
                <w:webHidden/>
                <w:lang w:val="en-GB"/>
              </w:rPr>
              <w:fldChar w:fldCharType="end"/>
            </w:r>
          </w:hyperlink>
        </w:p>
        <w:p w14:paraId="06B4AAE3" w14:textId="3785C9F6" w:rsidR="00697869" w:rsidRPr="00697869" w:rsidRDefault="00697869" w:rsidP="00697869">
          <w:pPr>
            <w:pStyle w:val="TOC1"/>
            <w:tabs>
              <w:tab w:val="left" w:pos="567"/>
              <w:tab w:val="right" w:leader="dot" w:pos="9628"/>
            </w:tabs>
            <w:ind w:left="567" w:hanging="567"/>
            <w:rPr>
              <w:rStyle w:val="Hyperlink"/>
              <w:lang w:val="en-GB"/>
            </w:rPr>
          </w:pPr>
          <w:hyperlink w:anchor="_Toc31637092" w:history="1">
            <w:r w:rsidRPr="000B57AD">
              <w:rPr>
                <w:rStyle w:val="Hyperlink"/>
                <w:noProof/>
                <w:lang w:val="en-GB"/>
              </w:rPr>
              <w:t>4.1.4</w:t>
            </w:r>
            <w:r w:rsidRPr="00697869">
              <w:rPr>
                <w:rStyle w:val="Hyperlink"/>
                <w:lang w:val="en-GB"/>
              </w:rPr>
              <w:tab/>
            </w:r>
            <w:r w:rsidRPr="000B57AD">
              <w:rPr>
                <w:rStyle w:val="Hyperlink"/>
                <w:noProof/>
                <w:lang w:val="en-GB"/>
              </w:rPr>
              <w:t>Market Closure</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_Toc31637092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11</w:t>
            </w:r>
            <w:r w:rsidRPr="00697869">
              <w:rPr>
                <w:rStyle w:val="Hyperlink"/>
                <w:webHidden/>
                <w:lang w:val="en-GB"/>
              </w:rPr>
              <w:fldChar w:fldCharType="end"/>
            </w:r>
          </w:hyperlink>
        </w:p>
        <w:p w14:paraId="5C0C6BC7" w14:textId="30DDE47A" w:rsidR="00697869" w:rsidRPr="00697869" w:rsidRDefault="00697869" w:rsidP="00697869">
          <w:pPr>
            <w:pStyle w:val="TOC1"/>
            <w:tabs>
              <w:tab w:val="left" w:pos="567"/>
              <w:tab w:val="right" w:leader="dot" w:pos="9628"/>
            </w:tabs>
            <w:ind w:left="567" w:hanging="567"/>
            <w:rPr>
              <w:rStyle w:val="Hyperlink"/>
              <w:lang w:val="en-GB"/>
            </w:rPr>
          </w:pPr>
          <w:hyperlink w:anchor="_Toc31637093" w:history="1">
            <w:r w:rsidRPr="00697869">
              <w:rPr>
                <w:rStyle w:val="Hyperlink"/>
                <w:noProof/>
                <w:lang w:val="en-GB"/>
              </w:rPr>
              <w:t>4.2.</w:t>
            </w:r>
            <w:r w:rsidRPr="00697869">
              <w:rPr>
                <w:rStyle w:val="Hyperlink"/>
                <w:lang w:val="en-GB"/>
              </w:rPr>
              <w:tab/>
            </w:r>
            <w:r w:rsidRPr="00697869">
              <w:rPr>
                <w:rStyle w:val="Hyperlink"/>
                <w:noProof/>
                <w:lang w:val="en-GB"/>
              </w:rPr>
              <w:t>Trading Halt or unplanned Market Closure on the Effective Date of Corporate Actions</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_Toc31637093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12</w:t>
            </w:r>
            <w:r w:rsidRPr="00697869">
              <w:rPr>
                <w:rStyle w:val="Hyperlink"/>
                <w:webHidden/>
                <w:lang w:val="en-GB"/>
              </w:rPr>
              <w:fldChar w:fldCharType="end"/>
            </w:r>
          </w:hyperlink>
        </w:p>
        <w:p w14:paraId="638F9CAA" w14:textId="60E32A17" w:rsidR="00697869" w:rsidRPr="00697869" w:rsidRDefault="00697869" w:rsidP="00697869">
          <w:pPr>
            <w:pStyle w:val="TOC1"/>
            <w:tabs>
              <w:tab w:val="left" w:pos="567"/>
              <w:tab w:val="right" w:leader="dot" w:pos="9628"/>
            </w:tabs>
            <w:ind w:left="567" w:hanging="567"/>
            <w:rPr>
              <w:rStyle w:val="Hyperlink"/>
              <w:lang w:val="en-GB"/>
            </w:rPr>
          </w:pPr>
          <w:hyperlink w:anchor="_Toc31637094" w:history="1">
            <w:r w:rsidRPr="00697869">
              <w:rPr>
                <w:rStyle w:val="Hyperlink"/>
                <w:noProof/>
                <w:lang w:val="en-GB"/>
              </w:rPr>
              <w:t>4.3.</w:t>
            </w:r>
            <w:r w:rsidRPr="00697869">
              <w:rPr>
                <w:rStyle w:val="Hyperlink"/>
                <w:lang w:val="en-GB"/>
              </w:rPr>
              <w:tab/>
            </w:r>
            <w:r w:rsidRPr="00697869">
              <w:rPr>
                <w:rStyle w:val="Hyperlink"/>
                <w:noProof/>
                <w:lang w:val="en-GB"/>
              </w:rPr>
              <w:t>Trading Halt or unplanned Market Closure on a Selection Day</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_Toc31637094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12</w:t>
            </w:r>
            <w:r w:rsidRPr="00697869">
              <w:rPr>
                <w:rStyle w:val="Hyperlink"/>
                <w:webHidden/>
                <w:lang w:val="en-GB"/>
              </w:rPr>
              <w:fldChar w:fldCharType="end"/>
            </w:r>
          </w:hyperlink>
        </w:p>
        <w:p w14:paraId="177A0AC4" w14:textId="7B4C72D2" w:rsidR="00697869" w:rsidRPr="00697869" w:rsidRDefault="00697869" w:rsidP="00697869">
          <w:pPr>
            <w:pStyle w:val="TOC1"/>
            <w:tabs>
              <w:tab w:val="left" w:pos="567"/>
              <w:tab w:val="right" w:leader="dot" w:pos="9628"/>
            </w:tabs>
            <w:ind w:left="567" w:hanging="567"/>
            <w:rPr>
              <w:rStyle w:val="Hyperlink"/>
              <w:lang w:val="en-GB"/>
            </w:rPr>
          </w:pPr>
          <w:hyperlink w:anchor="_Toc31637098" w:history="1">
            <w:r w:rsidRPr="000B57AD">
              <w:rPr>
                <w:rStyle w:val="Hyperlink"/>
                <w:noProof/>
                <w:lang w:val="en-GB"/>
              </w:rPr>
              <w:t>4.3.1</w:t>
            </w:r>
            <w:r w:rsidRPr="00697869">
              <w:rPr>
                <w:rStyle w:val="Hyperlink"/>
                <w:lang w:val="en-GB"/>
              </w:rPr>
              <w:tab/>
            </w:r>
            <w:r w:rsidRPr="000B57AD">
              <w:rPr>
                <w:rStyle w:val="Hyperlink"/>
                <w:noProof/>
                <w:lang w:val="en-GB"/>
              </w:rPr>
              <w:t>Existing Index component</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_Toc31637098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12</w:t>
            </w:r>
            <w:r w:rsidRPr="00697869">
              <w:rPr>
                <w:rStyle w:val="Hyperlink"/>
                <w:webHidden/>
                <w:lang w:val="en-GB"/>
              </w:rPr>
              <w:fldChar w:fldCharType="end"/>
            </w:r>
          </w:hyperlink>
        </w:p>
        <w:p w14:paraId="3FFBAEFC" w14:textId="62692062" w:rsidR="00697869" w:rsidRPr="00697869" w:rsidRDefault="00697869" w:rsidP="00697869">
          <w:pPr>
            <w:pStyle w:val="TOC1"/>
            <w:tabs>
              <w:tab w:val="left" w:pos="567"/>
              <w:tab w:val="right" w:leader="dot" w:pos="9628"/>
            </w:tabs>
            <w:ind w:left="567" w:hanging="567"/>
            <w:rPr>
              <w:rStyle w:val="Hyperlink"/>
              <w:lang w:val="en-GB"/>
            </w:rPr>
          </w:pPr>
          <w:hyperlink w:anchor="_Toc31637099" w:history="1">
            <w:r w:rsidRPr="000B57AD">
              <w:rPr>
                <w:rStyle w:val="Hyperlink"/>
                <w:noProof/>
                <w:lang w:val="en-GB"/>
              </w:rPr>
              <w:t>4.3.2</w:t>
            </w:r>
            <w:r w:rsidRPr="00697869">
              <w:rPr>
                <w:rStyle w:val="Hyperlink"/>
                <w:lang w:val="en-GB"/>
              </w:rPr>
              <w:tab/>
            </w:r>
            <w:r w:rsidRPr="000B57AD">
              <w:rPr>
                <w:rStyle w:val="Hyperlink"/>
                <w:noProof/>
                <w:lang w:val="en-GB"/>
              </w:rPr>
              <w:t>Potential Index component</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_Toc31637099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13</w:t>
            </w:r>
            <w:r w:rsidRPr="00697869">
              <w:rPr>
                <w:rStyle w:val="Hyperlink"/>
                <w:webHidden/>
                <w:lang w:val="en-GB"/>
              </w:rPr>
              <w:fldChar w:fldCharType="end"/>
            </w:r>
          </w:hyperlink>
        </w:p>
        <w:p w14:paraId="3574D2B6" w14:textId="4C6ABC8A" w:rsidR="00697869" w:rsidRPr="00697869" w:rsidRDefault="00697869" w:rsidP="00697869">
          <w:pPr>
            <w:pStyle w:val="TOC1"/>
            <w:tabs>
              <w:tab w:val="left" w:pos="567"/>
              <w:tab w:val="right" w:leader="dot" w:pos="9628"/>
            </w:tabs>
            <w:ind w:left="567" w:hanging="567"/>
            <w:rPr>
              <w:rStyle w:val="Hyperlink"/>
              <w:lang w:val="en-GB"/>
            </w:rPr>
          </w:pPr>
          <w:hyperlink w:anchor="_Toc31637100" w:history="1">
            <w:r w:rsidRPr="00697869">
              <w:rPr>
                <w:rStyle w:val="Hyperlink"/>
                <w:noProof/>
                <w:lang w:val="en-GB"/>
              </w:rPr>
              <w:t>4.4.</w:t>
            </w:r>
            <w:r w:rsidRPr="00697869">
              <w:rPr>
                <w:rStyle w:val="Hyperlink"/>
                <w:lang w:val="en-GB"/>
              </w:rPr>
              <w:tab/>
            </w:r>
            <w:r w:rsidRPr="00697869">
              <w:rPr>
                <w:rStyle w:val="Hyperlink"/>
                <w:noProof/>
                <w:lang w:val="en-GB"/>
              </w:rPr>
              <w:t>Trading Halt on a Rebalance Day</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_Toc31637100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14</w:t>
            </w:r>
            <w:r w:rsidRPr="00697869">
              <w:rPr>
                <w:rStyle w:val="Hyperlink"/>
                <w:webHidden/>
                <w:lang w:val="en-GB"/>
              </w:rPr>
              <w:fldChar w:fldCharType="end"/>
            </w:r>
          </w:hyperlink>
        </w:p>
        <w:p w14:paraId="5DC46FCD" w14:textId="031A7114" w:rsidR="00697869" w:rsidRPr="00697869" w:rsidRDefault="00697869" w:rsidP="00697869">
          <w:pPr>
            <w:pStyle w:val="TOC1"/>
            <w:tabs>
              <w:tab w:val="left" w:pos="567"/>
              <w:tab w:val="right" w:leader="dot" w:pos="9628"/>
            </w:tabs>
            <w:ind w:left="567" w:hanging="567"/>
            <w:rPr>
              <w:rStyle w:val="Hyperlink"/>
              <w:lang w:val="en-GB"/>
            </w:rPr>
          </w:pPr>
          <w:hyperlink w:anchor="_Toc31637102" w:history="1">
            <w:r w:rsidRPr="000B57AD">
              <w:rPr>
                <w:rStyle w:val="Hyperlink"/>
                <w:noProof/>
                <w:lang w:val="en-GB"/>
              </w:rPr>
              <w:t>4.4.1</w:t>
            </w:r>
            <w:r w:rsidRPr="00697869">
              <w:rPr>
                <w:rStyle w:val="Hyperlink"/>
                <w:lang w:val="en-GB"/>
              </w:rPr>
              <w:tab/>
            </w:r>
            <w:r w:rsidRPr="000B57AD">
              <w:rPr>
                <w:rStyle w:val="Hyperlink"/>
                <w:noProof/>
                <w:lang w:val="en-GB"/>
              </w:rPr>
              <w:t>Potential Index component (inclusion)</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_Toc31637102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14</w:t>
            </w:r>
            <w:r w:rsidRPr="00697869">
              <w:rPr>
                <w:rStyle w:val="Hyperlink"/>
                <w:webHidden/>
                <w:lang w:val="en-GB"/>
              </w:rPr>
              <w:fldChar w:fldCharType="end"/>
            </w:r>
          </w:hyperlink>
        </w:p>
        <w:p w14:paraId="5401E396" w14:textId="08842D2F" w:rsidR="00697869" w:rsidRPr="00697869" w:rsidRDefault="00697869" w:rsidP="00697869">
          <w:pPr>
            <w:pStyle w:val="TOC1"/>
            <w:tabs>
              <w:tab w:val="left" w:pos="567"/>
              <w:tab w:val="right" w:leader="dot" w:pos="9628"/>
            </w:tabs>
            <w:ind w:left="567" w:hanging="567"/>
            <w:rPr>
              <w:rStyle w:val="Hyperlink"/>
              <w:lang w:val="en-GB"/>
            </w:rPr>
          </w:pPr>
          <w:hyperlink w:anchor="_Toc31637103" w:history="1">
            <w:r w:rsidRPr="000B57AD">
              <w:rPr>
                <w:rStyle w:val="Hyperlink"/>
                <w:noProof/>
                <w:lang w:val="en-GB"/>
              </w:rPr>
              <w:t>4.4.2</w:t>
            </w:r>
            <w:r w:rsidRPr="00697869">
              <w:rPr>
                <w:rStyle w:val="Hyperlink"/>
                <w:lang w:val="en-GB"/>
              </w:rPr>
              <w:tab/>
            </w:r>
            <w:r w:rsidRPr="000B57AD">
              <w:rPr>
                <w:rStyle w:val="Hyperlink"/>
                <w:noProof/>
                <w:lang w:val="en-GB"/>
              </w:rPr>
              <w:t>Existing Index component (removal)</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_Toc31637103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14</w:t>
            </w:r>
            <w:r w:rsidRPr="00697869">
              <w:rPr>
                <w:rStyle w:val="Hyperlink"/>
                <w:webHidden/>
                <w:lang w:val="en-GB"/>
              </w:rPr>
              <w:fldChar w:fldCharType="end"/>
            </w:r>
          </w:hyperlink>
        </w:p>
        <w:p w14:paraId="6784E2B5" w14:textId="386B236B" w:rsidR="00697869" w:rsidRPr="00697869" w:rsidRDefault="00697869" w:rsidP="00697869">
          <w:pPr>
            <w:pStyle w:val="TOC1"/>
            <w:tabs>
              <w:tab w:val="left" w:pos="567"/>
              <w:tab w:val="right" w:leader="dot" w:pos="9628"/>
            </w:tabs>
            <w:ind w:left="567" w:hanging="567"/>
            <w:rPr>
              <w:rStyle w:val="Hyperlink"/>
              <w:lang w:val="en-GB"/>
            </w:rPr>
          </w:pPr>
          <w:hyperlink w:anchor="_Toc31637104" w:history="1">
            <w:r w:rsidRPr="00697869">
              <w:rPr>
                <w:rStyle w:val="Hyperlink"/>
                <w:noProof/>
                <w:lang w:val="en-GB"/>
              </w:rPr>
              <w:t>4.5.</w:t>
            </w:r>
            <w:r w:rsidRPr="00697869">
              <w:rPr>
                <w:rStyle w:val="Hyperlink"/>
                <w:lang w:val="en-GB"/>
              </w:rPr>
              <w:tab/>
            </w:r>
            <w:r w:rsidRPr="00697869">
              <w:rPr>
                <w:rStyle w:val="Hyperlink"/>
                <w:noProof/>
                <w:lang w:val="en-GB"/>
              </w:rPr>
              <w:t>Unplanned Market Closure on a Rebalance Day</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_Toc31637104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15</w:t>
            </w:r>
            <w:r w:rsidRPr="00697869">
              <w:rPr>
                <w:rStyle w:val="Hyperlink"/>
                <w:webHidden/>
                <w:lang w:val="en-GB"/>
              </w:rPr>
              <w:fldChar w:fldCharType="end"/>
            </w:r>
          </w:hyperlink>
        </w:p>
        <w:p w14:paraId="6FFA2533" w14:textId="41CE39C7" w:rsidR="00697869" w:rsidRPr="00697869" w:rsidRDefault="00697869" w:rsidP="00697869">
          <w:pPr>
            <w:pStyle w:val="TOC1"/>
            <w:tabs>
              <w:tab w:val="left" w:pos="567"/>
              <w:tab w:val="right" w:leader="dot" w:pos="9628"/>
            </w:tabs>
            <w:ind w:left="567" w:hanging="567"/>
            <w:rPr>
              <w:rStyle w:val="Hyperlink"/>
              <w:lang w:val="en-GB"/>
            </w:rPr>
          </w:pPr>
          <w:hyperlink w:anchor="_Toc31637106" w:history="1">
            <w:r w:rsidRPr="00697869">
              <w:rPr>
                <w:rStyle w:val="Hyperlink"/>
                <w:noProof/>
                <w:lang w:val="en-GB"/>
              </w:rPr>
              <w:t>4.6.</w:t>
            </w:r>
            <w:r w:rsidRPr="00697869">
              <w:rPr>
                <w:rStyle w:val="Hyperlink"/>
                <w:lang w:val="en-GB"/>
              </w:rPr>
              <w:tab/>
            </w:r>
            <w:r w:rsidRPr="00697869">
              <w:rPr>
                <w:rStyle w:val="Hyperlink"/>
                <w:noProof/>
                <w:lang w:val="en-GB"/>
              </w:rPr>
              <w:t>Rebalance Period</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_Toc31637106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15</w:t>
            </w:r>
            <w:r w:rsidRPr="00697869">
              <w:rPr>
                <w:rStyle w:val="Hyperlink"/>
                <w:webHidden/>
                <w:lang w:val="en-GB"/>
              </w:rPr>
              <w:fldChar w:fldCharType="end"/>
            </w:r>
          </w:hyperlink>
        </w:p>
        <w:p w14:paraId="6A72017F" w14:textId="423C856D" w:rsidR="00697869" w:rsidRPr="00697869" w:rsidRDefault="00697869" w:rsidP="00697869">
          <w:pPr>
            <w:pStyle w:val="TOC1"/>
            <w:tabs>
              <w:tab w:val="left" w:pos="567"/>
              <w:tab w:val="right" w:leader="dot" w:pos="9628"/>
            </w:tabs>
            <w:ind w:left="567" w:hanging="567"/>
            <w:rPr>
              <w:rStyle w:val="Hyperlink"/>
              <w:lang w:val="en-GB"/>
            </w:rPr>
          </w:pPr>
          <w:hyperlink w:anchor="_Toc31637107" w:history="1">
            <w:r w:rsidRPr="00697869">
              <w:rPr>
                <w:rStyle w:val="Hyperlink"/>
                <w:noProof/>
                <w:lang w:val="en-GB"/>
              </w:rPr>
              <w:t>4.7.</w:t>
            </w:r>
            <w:r w:rsidRPr="00697869">
              <w:rPr>
                <w:rStyle w:val="Hyperlink"/>
                <w:lang w:val="en-GB"/>
              </w:rPr>
              <w:tab/>
            </w:r>
            <w:r w:rsidRPr="00697869">
              <w:rPr>
                <w:rStyle w:val="Hyperlink"/>
                <w:noProof/>
                <w:lang w:val="en-GB"/>
              </w:rPr>
              <w:t>Extraordinary and Unforeseeable Events</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_Toc31637107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15</w:t>
            </w:r>
            <w:r w:rsidRPr="00697869">
              <w:rPr>
                <w:rStyle w:val="Hyperlink"/>
                <w:webHidden/>
                <w:lang w:val="en-GB"/>
              </w:rPr>
              <w:fldChar w:fldCharType="end"/>
            </w:r>
          </w:hyperlink>
        </w:p>
        <w:p w14:paraId="32B05B99" w14:textId="33FF9F04" w:rsidR="00697869" w:rsidRPr="00697869" w:rsidRDefault="00697869" w:rsidP="00697869">
          <w:pPr>
            <w:pStyle w:val="TOC1"/>
            <w:tabs>
              <w:tab w:val="left" w:pos="567"/>
              <w:tab w:val="right" w:leader="dot" w:pos="9628"/>
            </w:tabs>
            <w:ind w:left="567" w:hanging="567"/>
            <w:rPr>
              <w:rStyle w:val="Hyperlink"/>
              <w:lang w:val="en-GB"/>
            </w:rPr>
          </w:pPr>
          <w:hyperlink w:anchor="_Toc31637108" w:history="1">
            <w:r w:rsidRPr="000B57AD">
              <w:rPr>
                <w:rStyle w:val="Hyperlink"/>
                <w:noProof/>
                <w:lang w:val="en-GB"/>
              </w:rPr>
              <w:t>5.</w:t>
            </w:r>
            <w:r w:rsidRPr="00697869">
              <w:rPr>
                <w:rStyle w:val="Hyperlink"/>
                <w:lang w:val="en-GB"/>
              </w:rPr>
              <w:tab/>
            </w:r>
            <w:r w:rsidRPr="000B57AD">
              <w:rPr>
                <w:rStyle w:val="Hyperlink"/>
                <w:noProof/>
                <w:lang w:val="en-GB"/>
              </w:rPr>
              <w:t>Transparency</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_Toc31637108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16</w:t>
            </w:r>
            <w:r w:rsidRPr="00697869">
              <w:rPr>
                <w:rStyle w:val="Hyperlink"/>
                <w:webHidden/>
                <w:lang w:val="en-GB"/>
              </w:rPr>
              <w:fldChar w:fldCharType="end"/>
            </w:r>
          </w:hyperlink>
        </w:p>
        <w:p w14:paraId="32B6DD17" w14:textId="1A4EF67E" w:rsidR="00697869" w:rsidRPr="00697869" w:rsidRDefault="00697869" w:rsidP="00697869">
          <w:pPr>
            <w:pStyle w:val="TOC1"/>
            <w:tabs>
              <w:tab w:val="left" w:pos="567"/>
              <w:tab w:val="right" w:leader="dot" w:pos="9628"/>
            </w:tabs>
            <w:ind w:left="567" w:hanging="567"/>
            <w:rPr>
              <w:rStyle w:val="Hyperlink"/>
              <w:lang w:val="en-GB"/>
            </w:rPr>
          </w:pPr>
          <w:hyperlink w:anchor="_Toc31637109" w:history="1">
            <w:r w:rsidRPr="000B57AD">
              <w:rPr>
                <w:rStyle w:val="Hyperlink"/>
                <w:noProof/>
                <w:lang w:val="en-GB"/>
              </w:rPr>
              <w:t>6.</w:t>
            </w:r>
            <w:r w:rsidRPr="00697869">
              <w:rPr>
                <w:rStyle w:val="Hyperlink"/>
                <w:lang w:val="en-GB"/>
              </w:rPr>
              <w:tab/>
            </w:r>
            <w:r w:rsidRPr="000B57AD">
              <w:rPr>
                <w:rStyle w:val="Hyperlink"/>
                <w:noProof/>
                <w:lang w:val="en-GB"/>
              </w:rPr>
              <w:t>Definitions</w:t>
            </w:r>
            <w:r w:rsidRPr="00697869">
              <w:rPr>
                <w:rStyle w:val="Hyperlink"/>
                <w:webHidden/>
                <w:lang w:val="en-GB"/>
              </w:rPr>
              <w:tab/>
            </w:r>
            <w:r w:rsidRPr="00697869">
              <w:rPr>
                <w:rStyle w:val="Hyperlink"/>
                <w:webHidden/>
                <w:lang w:val="en-GB"/>
              </w:rPr>
              <w:fldChar w:fldCharType="begin"/>
            </w:r>
            <w:r w:rsidRPr="00697869">
              <w:rPr>
                <w:rStyle w:val="Hyperlink"/>
                <w:webHidden/>
                <w:lang w:val="en-GB"/>
              </w:rPr>
              <w:instrText xml:space="preserve"> PAGEREF _Toc31637109 \h </w:instrText>
            </w:r>
            <w:r w:rsidRPr="00697869">
              <w:rPr>
                <w:rStyle w:val="Hyperlink"/>
                <w:webHidden/>
                <w:lang w:val="en-GB"/>
              </w:rPr>
            </w:r>
            <w:r w:rsidRPr="00697869">
              <w:rPr>
                <w:rStyle w:val="Hyperlink"/>
                <w:webHidden/>
                <w:lang w:val="en-GB"/>
              </w:rPr>
              <w:fldChar w:fldCharType="separate"/>
            </w:r>
            <w:r w:rsidR="00ED398A">
              <w:rPr>
                <w:rStyle w:val="Hyperlink"/>
                <w:noProof/>
                <w:webHidden/>
                <w:lang w:val="en-GB"/>
              </w:rPr>
              <w:t>16</w:t>
            </w:r>
            <w:r w:rsidRPr="00697869">
              <w:rPr>
                <w:rStyle w:val="Hyperlink"/>
                <w:webHidden/>
                <w:lang w:val="en-GB"/>
              </w:rPr>
              <w:fldChar w:fldCharType="end"/>
            </w:r>
          </w:hyperlink>
        </w:p>
        <w:p w14:paraId="2C4C9366" w14:textId="22539323" w:rsidR="00697869" w:rsidRPr="00697869" w:rsidRDefault="00697869" w:rsidP="00697869">
          <w:pPr>
            <w:pStyle w:val="TOC1"/>
            <w:tabs>
              <w:tab w:val="left" w:pos="567"/>
              <w:tab w:val="right" w:leader="dot" w:pos="9628"/>
            </w:tabs>
            <w:ind w:left="567" w:hanging="567"/>
            <w:rPr>
              <w:rStyle w:val="Hyperlink"/>
              <w:lang w:val="en-GB"/>
            </w:rPr>
          </w:pPr>
        </w:p>
        <w:p w14:paraId="10BF73F1" w14:textId="77777777" w:rsidR="00697869" w:rsidRPr="0088047F" w:rsidRDefault="00697869" w:rsidP="00697869">
          <w:pPr>
            <w:pStyle w:val="TOC1"/>
            <w:tabs>
              <w:tab w:val="left" w:pos="567"/>
              <w:tab w:val="right" w:leader="dot" w:pos="9628"/>
            </w:tabs>
            <w:ind w:left="567" w:hanging="567"/>
            <w:rPr>
              <w:b/>
              <w:bCs/>
              <w:lang w:val="en-GB"/>
            </w:rPr>
          </w:pPr>
          <w:r w:rsidRPr="00697869">
            <w:rPr>
              <w:rStyle w:val="Hyperlink"/>
              <w:noProof/>
            </w:rPr>
            <w:fldChar w:fldCharType="end"/>
          </w:r>
        </w:p>
      </w:sdtContent>
    </w:sdt>
    <w:p w14:paraId="1BCFADC2" w14:textId="77777777" w:rsidR="00697869" w:rsidRPr="0088047F" w:rsidRDefault="00697869" w:rsidP="00697869">
      <w:pPr>
        <w:spacing w:before="0" w:after="160" w:line="259" w:lineRule="auto"/>
        <w:jc w:val="left"/>
        <w:rPr>
          <w:rFonts w:eastAsiaTheme="majorEastAsia" w:cstheme="majorBidi"/>
          <w:caps/>
          <w:color w:val="2784FC" w:themeColor="accent1"/>
          <w:spacing w:val="20"/>
          <w:sz w:val="60"/>
          <w:szCs w:val="32"/>
          <w:lang w:val="en-GB"/>
        </w:rPr>
      </w:pPr>
      <w:r w:rsidRPr="0088047F">
        <w:rPr>
          <w:lang w:val="en-GB"/>
        </w:rPr>
        <w:br w:type="page"/>
      </w:r>
    </w:p>
    <w:p w14:paraId="0949B0B7" w14:textId="77777777" w:rsidR="00697869" w:rsidRPr="0088047F" w:rsidRDefault="00697869" w:rsidP="00697869">
      <w:pPr>
        <w:pStyle w:val="Heading1"/>
        <w:numPr>
          <w:ilvl w:val="0"/>
          <w:numId w:val="30"/>
        </w:numPr>
        <w:rPr>
          <w:lang w:val="en-GB"/>
        </w:rPr>
      </w:pPr>
      <w:bookmarkStart w:id="2" w:name="_Toc31637078"/>
      <w:bookmarkStart w:id="3" w:name="_Hlk30427552"/>
      <w:r w:rsidRPr="0088047F">
        <w:rPr>
          <w:lang w:val="en-GB"/>
        </w:rPr>
        <w:lastRenderedPageBreak/>
        <w:t>Purpose</w:t>
      </w:r>
      <w:bookmarkEnd w:id="2"/>
    </w:p>
    <w:p w14:paraId="6B0D09A9" w14:textId="77777777" w:rsidR="00697869" w:rsidRPr="0088047F" w:rsidRDefault="00697869" w:rsidP="00697869">
      <w:pPr>
        <w:rPr>
          <w:rFonts w:eastAsia="Calibri"/>
          <w:lang w:val="en-GB" w:eastAsia="en-US"/>
        </w:rPr>
      </w:pPr>
      <w:r w:rsidRPr="0088047F">
        <w:rPr>
          <w:rFonts w:eastAsia="Calibri"/>
          <w:lang w:val="en-GB" w:eastAsia="en-US"/>
        </w:rPr>
        <w:t xml:space="preserve">This policy sets out the rules and procedures </w:t>
      </w:r>
      <w:r w:rsidRPr="0088047F">
        <w:rPr>
          <w:rFonts w:eastAsia="Calibri"/>
          <w:smallCaps/>
          <w:lang w:val="en-GB" w:eastAsia="en-US"/>
        </w:rPr>
        <w:t>Solactive</w:t>
      </w:r>
      <w:r w:rsidRPr="0088047F">
        <w:rPr>
          <w:rFonts w:eastAsia="Calibri"/>
          <w:lang w:val="en-GB" w:eastAsia="en-US"/>
        </w:rPr>
        <w:t xml:space="preserve"> will apply during conditions of </w:t>
      </w:r>
      <w:r w:rsidRPr="0088047F">
        <w:rPr>
          <w:rFonts w:eastAsia="Calibri"/>
          <w:smallCaps/>
          <w:lang w:val="en-GB" w:eastAsia="en-US"/>
        </w:rPr>
        <w:t>Market Stress</w:t>
      </w:r>
      <w:r w:rsidRPr="0088047F">
        <w:rPr>
          <w:rFonts w:eastAsia="Calibri"/>
          <w:lang w:val="en-GB" w:eastAsia="en-US"/>
        </w:rPr>
        <w:t xml:space="preserve"> occurring in the calculation process of </w:t>
      </w:r>
      <w:r w:rsidRPr="0088047F">
        <w:rPr>
          <w:rFonts w:eastAsia="Calibri"/>
          <w:smallCaps/>
          <w:lang w:val="en-GB" w:eastAsia="en-US"/>
        </w:rPr>
        <w:t>Indices</w:t>
      </w:r>
      <w:r w:rsidRPr="0088047F">
        <w:rPr>
          <w:rFonts w:eastAsia="Calibri"/>
          <w:lang w:val="en-GB" w:eastAsia="en-US"/>
        </w:rPr>
        <w:t xml:space="preserve"> administered by </w:t>
      </w:r>
      <w:r w:rsidRPr="0088047F">
        <w:rPr>
          <w:rFonts w:eastAsia="Calibri"/>
          <w:smallCaps/>
          <w:lang w:val="en-GB" w:eastAsia="en-US"/>
        </w:rPr>
        <w:t>Solactive</w:t>
      </w:r>
      <w:r w:rsidRPr="0088047F">
        <w:rPr>
          <w:rFonts w:eastAsia="Calibri"/>
          <w:lang w:val="en-GB" w:eastAsia="en-US"/>
        </w:rPr>
        <w:t xml:space="preserve">. </w:t>
      </w:r>
    </w:p>
    <w:p w14:paraId="6E388689" w14:textId="77777777" w:rsidR="00697869" w:rsidRPr="0088047F" w:rsidRDefault="00697869" w:rsidP="00697869">
      <w:pPr>
        <w:rPr>
          <w:rFonts w:eastAsia="Calibri"/>
          <w:lang w:val="en-GB" w:eastAsia="en-US"/>
        </w:rPr>
      </w:pPr>
      <w:r w:rsidRPr="0088047F">
        <w:rPr>
          <w:rFonts w:eastAsia="Calibri"/>
          <w:smallCaps/>
          <w:lang w:val="en-GB" w:eastAsia="en-US"/>
        </w:rPr>
        <w:t>Market Stress</w:t>
      </w:r>
      <w:r w:rsidRPr="0088047F">
        <w:rPr>
          <w:rFonts w:eastAsia="Calibri"/>
          <w:lang w:val="en-GB" w:eastAsia="en-US"/>
        </w:rPr>
        <w:t xml:space="preserve"> can arise due to a variety of reasons and take several forms, but generally results in inaccurate or delayed prices for one or more components of an </w:t>
      </w:r>
      <w:r w:rsidRPr="0088047F">
        <w:rPr>
          <w:rFonts w:eastAsia="Calibri"/>
          <w:smallCaps/>
          <w:lang w:val="en-GB" w:eastAsia="en-US"/>
        </w:rPr>
        <w:t>Index</w:t>
      </w:r>
      <w:r w:rsidRPr="0088047F">
        <w:rPr>
          <w:rFonts w:eastAsia="Calibri"/>
          <w:lang w:val="en-GB" w:eastAsia="en-US"/>
        </w:rPr>
        <w:t xml:space="preserve">. As a consequence, the </w:t>
      </w:r>
      <w:proofErr w:type="spellStart"/>
      <w:r w:rsidRPr="0088047F">
        <w:rPr>
          <w:rFonts w:eastAsia="Calibri"/>
          <w:lang w:val="en-GB" w:eastAsia="en-US"/>
        </w:rPr>
        <w:t>investability</w:t>
      </w:r>
      <w:proofErr w:type="spellEnd"/>
      <w:r w:rsidRPr="0088047F">
        <w:rPr>
          <w:rFonts w:eastAsia="Calibri"/>
          <w:lang w:val="en-GB" w:eastAsia="en-US"/>
        </w:rPr>
        <w:t xml:space="preserve"> and tradability of certain </w:t>
      </w:r>
      <w:r w:rsidRPr="0088047F">
        <w:rPr>
          <w:rFonts w:eastAsia="Calibri"/>
          <w:smallCaps/>
          <w:lang w:val="en-GB" w:eastAsia="en-US"/>
        </w:rPr>
        <w:t>Indices</w:t>
      </w:r>
      <w:r w:rsidRPr="0088047F">
        <w:rPr>
          <w:rFonts w:eastAsia="Calibri"/>
          <w:lang w:val="en-GB" w:eastAsia="en-US"/>
        </w:rPr>
        <w:t xml:space="preserve"> may be affected, and </w:t>
      </w:r>
      <w:r w:rsidRPr="0088047F">
        <w:rPr>
          <w:rFonts w:eastAsia="Calibri"/>
          <w:smallCaps/>
          <w:lang w:val="en-GB" w:eastAsia="en-US"/>
        </w:rPr>
        <w:t>Solactive´s</w:t>
      </w:r>
      <w:r w:rsidRPr="0088047F">
        <w:rPr>
          <w:rFonts w:eastAsia="Calibri"/>
          <w:lang w:val="en-GB" w:eastAsia="en-US"/>
        </w:rPr>
        <w:t xml:space="preserve"> clients may not be able to trade or have difficulties trading relevant securities on certain markets.</w:t>
      </w:r>
    </w:p>
    <w:p w14:paraId="098E3693" w14:textId="77777777" w:rsidR="00697869" w:rsidRPr="0088047F" w:rsidRDefault="00697869" w:rsidP="00697869">
      <w:pPr>
        <w:rPr>
          <w:rFonts w:eastAsia="Calibri"/>
          <w:lang w:val="en-GB" w:eastAsia="en-US"/>
        </w:rPr>
      </w:pPr>
      <w:r w:rsidRPr="0088047F">
        <w:rPr>
          <w:rFonts w:eastAsia="Calibri"/>
          <w:smallCaps/>
          <w:lang w:val="en-GB" w:eastAsia="en-US"/>
        </w:rPr>
        <w:t>Solactive Indices</w:t>
      </w:r>
      <w:r w:rsidRPr="0088047F">
        <w:rPr>
          <w:rFonts w:eastAsia="Calibri"/>
          <w:lang w:val="en-GB" w:eastAsia="en-US"/>
        </w:rPr>
        <w:t xml:space="preserve"> may also be directly affected by suspensions or other disruptions, as one or more of the Index components may be prohibited from trading for a longer time, thereby impairing the representativeness of the </w:t>
      </w:r>
      <w:r w:rsidRPr="0088047F">
        <w:rPr>
          <w:rFonts w:eastAsia="Calibri"/>
          <w:smallCaps/>
          <w:lang w:val="en-GB" w:eastAsia="en-US"/>
        </w:rPr>
        <w:t>Index</w:t>
      </w:r>
      <w:r w:rsidRPr="0088047F">
        <w:rPr>
          <w:rFonts w:eastAsia="Calibri"/>
          <w:lang w:val="en-GB" w:eastAsia="en-US"/>
        </w:rPr>
        <w:t xml:space="preserve">. In order to maintain the quality of its Index methodologies, </w:t>
      </w:r>
      <w:r w:rsidRPr="0088047F">
        <w:rPr>
          <w:rFonts w:eastAsia="Calibri"/>
          <w:smallCaps/>
          <w:lang w:val="en-GB" w:eastAsia="en-US"/>
        </w:rPr>
        <w:t>Solactive</w:t>
      </w:r>
      <w:r w:rsidRPr="0088047F">
        <w:rPr>
          <w:rFonts w:eastAsia="Calibri"/>
          <w:lang w:val="en-GB" w:eastAsia="en-US"/>
        </w:rPr>
        <w:t xml:space="preserve"> has decided to apply strict rules on how to deal with affected </w:t>
      </w:r>
      <w:r w:rsidRPr="0088047F">
        <w:rPr>
          <w:rFonts w:eastAsia="Calibri"/>
          <w:smallCaps/>
          <w:lang w:val="en-GB" w:eastAsia="en-US"/>
        </w:rPr>
        <w:t>Index</w:t>
      </w:r>
      <w:r w:rsidRPr="0088047F">
        <w:rPr>
          <w:rFonts w:eastAsia="Calibri"/>
          <w:lang w:val="en-GB" w:eastAsia="en-US"/>
        </w:rPr>
        <w:t xml:space="preserve"> components. Accordingly, </w:t>
      </w:r>
      <w:r w:rsidRPr="0088047F">
        <w:rPr>
          <w:rFonts w:eastAsia="Calibri"/>
          <w:smallCaps/>
          <w:lang w:val="en-GB" w:eastAsia="en-US"/>
        </w:rPr>
        <w:t>Solactive</w:t>
      </w:r>
      <w:r w:rsidRPr="0088047F">
        <w:rPr>
          <w:rFonts w:eastAsia="Calibri"/>
          <w:lang w:val="en-GB" w:eastAsia="en-US"/>
        </w:rPr>
        <w:t xml:space="preserve"> aims at creating a generic framework of resilient rules that effectively govern such incidents, which further contributes to a highly rule-based methodology and to protecting the integrity of </w:t>
      </w:r>
      <w:r w:rsidRPr="0088047F">
        <w:rPr>
          <w:rFonts w:eastAsia="Calibri"/>
          <w:smallCaps/>
          <w:lang w:val="en-GB" w:eastAsia="en-US"/>
        </w:rPr>
        <w:t>Solactive Indices</w:t>
      </w:r>
      <w:r w:rsidRPr="0088047F">
        <w:rPr>
          <w:rFonts w:eastAsia="Calibri"/>
          <w:lang w:val="en-GB" w:eastAsia="en-US"/>
        </w:rPr>
        <w:t>.</w:t>
      </w:r>
    </w:p>
    <w:bookmarkEnd w:id="3"/>
    <w:p w14:paraId="2FD0622C" w14:textId="77777777" w:rsidR="00697869" w:rsidRPr="0088047F" w:rsidRDefault="00697869" w:rsidP="00697869">
      <w:pPr>
        <w:rPr>
          <w:rFonts w:eastAsia="Calibri"/>
          <w:i/>
          <w:lang w:val="en-GB" w:eastAsia="en-US"/>
        </w:rPr>
      </w:pPr>
      <w:r w:rsidRPr="0088047F">
        <w:rPr>
          <w:rFonts w:eastAsia="Calibri"/>
          <w:i/>
          <w:lang w:val="en-GB" w:eastAsia="en-US"/>
        </w:rPr>
        <w:t>The text uses defined terms which are formatted with “</w:t>
      </w:r>
      <w:r w:rsidRPr="0088047F">
        <w:rPr>
          <w:rFonts w:eastAsia="Calibri"/>
          <w:i/>
          <w:smallCaps/>
          <w:lang w:val="en-GB" w:eastAsia="en-US"/>
        </w:rPr>
        <w:t>Small Caps</w:t>
      </w:r>
      <w:r w:rsidRPr="0088047F">
        <w:rPr>
          <w:rFonts w:eastAsia="Calibri"/>
          <w:i/>
          <w:lang w:val="en-GB" w:eastAsia="en-US"/>
        </w:rPr>
        <w:t xml:space="preserve">. Such Terms shall have the meaning assigned to them as specified in Section 6 (Definitions). </w:t>
      </w:r>
    </w:p>
    <w:p w14:paraId="6852F15F" w14:textId="77777777" w:rsidR="00697869" w:rsidRPr="00B54400" w:rsidRDefault="00697869" w:rsidP="00697869">
      <w:pPr>
        <w:rPr>
          <w:lang w:val="en-US"/>
        </w:rPr>
      </w:pPr>
      <w:r>
        <w:rPr>
          <w:lang w:val="en-US"/>
        </w:rPr>
        <w:t>To the extent that</w:t>
      </w:r>
      <w:r w:rsidRPr="00B54400">
        <w:rPr>
          <w:lang w:val="en-US"/>
        </w:rPr>
        <w:t xml:space="preserve"> the </w:t>
      </w:r>
      <w:r>
        <w:rPr>
          <w:lang w:val="en-US"/>
        </w:rPr>
        <w:t xml:space="preserve">relevant </w:t>
      </w:r>
      <w:r w:rsidRPr="006131E5">
        <w:rPr>
          <w:smallCaps/>
          <w:lang w:val="en-US"/>
        </w:rPr>
        <w:t>Index</w:t>
      </w:r>
      <w:r w:rsidRPr="00B54400">
        <w:rPr>
          <w:lang w:val="en-US"/>
        </w:rPr>
        <w:t xml:space="preserve"> </w:t>
      </w:r>
      <w:r>
        <w:rPr>
          <w:lang w:val="en-US"/>
        </w:rPr>
        <w:t>g</w:t>
      </w:r>
      <w:r w:rsidRPr="00B54400">
        <w:rPr>
          <w:lang w:val="en-US"/>
        </w:rPr>
        <w:t xml:space="preserve">uideline </w:t>
      </w:r>
      <w:r>
        <w:rPr>
          <w:lang w:val="en-US"/>
        </w:rPr>
        <w:t xml:space="preserve">contains a provision that deviates from the treatment in this Disruption Policy </w:t>
      </w:r>
      <w:r w:rsidRPr="00B54400">
        <w:rPr>
          <w:lang w:val="en-US"/>
        </w:rPr>
        <w:t xml:space="preserve">the </w:t>
      </w:r>
      <w:r w:rsidRPr="006131E5">
        <w:rPr>
          <w:smallCaps/>
          <w:lang w:val="en-US"/>
        </w:rPr>
        <w:t>Index</w:t>
      </w:r>
      <w:r w:rsidRPr="00B54400">
        <w:rPr>
          <w:lang w:val="en-US"/>
        </w:rPr>
        <w:t xml:space="preserve"> </w:t>
      </w:r>
      <w:r>
        <w:rPr>
          <w:lang w:val="en-US"/>
        </w:rPr>
        <w:t>g</w:t>
      </w:r>
      <w:r w:rsidRPr="00B54400">
        <w:rPr>
          <w:lang w:val="en-US"/>
        </w:rPr>
        <w:t>uideline</w:t>
      </w:r>
      <w:r>
        <w:rPr>
          <w:lang w:val="en-US"/>
        </w:rPr>
        <w:t xml:space="preserve"> shall</w:t>
      </w:r>
      <w:r w:rsidRPr="00B54400">
        <w:rPr>
          <w:lang w:val="en-US"/>
        </w:rPr>
        <w:t xml:space="preserve"> </w:t>
      </w:r>
      <w:r>
        <w:rPr>
          <w:lang w:val="en-US"/>
        </w:rPr>
        <w:t>apply</w:t>
      </w:r>
      <w:r w:rsidRPr="00B54400">
        <w:rPr>
          <w:lang w:val="en-US"/>
        </w:rPr>
        <w:t xml:space="preserve">. </w:t>
      </w:r>
    </w:p>
    <w:p w14:paraId="5102BCFA" w14:textId="77777777" w:rsidR="00697869" w:rsidRPr="0088047F" w:rsidRDefault="00697869" w:rsidP="00697869">
      <w:pPr>
        <w:rPr>
          <w:rFonts w:eastAsia="Calibri"/>
          <w:lang w:val="en-GB" w:eastAsia="en-US"/>
        </w:rPr>
      </w:pPr>
    </w:p>
    <w:p w14:paraId="71189923" w14:textId="77777777" w:rsidR="00697869" w:rsidRPr="0088047F" w:rsidRDefault="00697869" w:rsidP="00697869">
      <w:pPr>
        <w:pStyle w:val="Heading1"/>
        <w:numPr>
          <w:ilvl w:val="0"/>
          <w:numId w:val="30"/>
        </w:numPr>
        <w:rPr>
          <w:rFonts w:eastAsia="Calibri"/>
          <w:lang w:val="en-GB" w:eastAsia="en-US"/>
        </w:rPr>
      </w:pPr>
      <w:bookmarkStart w:id="4" w:name="_Toc31637079"/>
      <w:bookmarkStart w:id="5" w:name="_Hlk30427567"/>
      <w:r w:rsidRPr="0088047F">
        <w:rPr>
          <w:rFonts w:eastAsia="Calibri"/>
          <w:lang w:val="en-GB" w:eastAsia="en-US"/>
        </w:rPr>
        <w:t>Scope</w:t>
      </w:r>
      <w:bookmarkEnd w:id="4"/>
    </w:p>
    <w:p w14:paraId="57B7B725" w14:textId="77777777" w:rsidR="00697869" w:rsidRPr="0088047F" w:rsidRDefault="00697869" w:rsidP="00697869">
      <w:pPr>
        <w:widowControl w:val="0"/>
        <w:tabs>
          <w:tab w:val="left" w:pos="720"/>
          <w:tab w:val="left" w:pos="1440"/>
          <w:tab w:val="left" w:pos="2160"/>
          <w:tab w:val="left" w:pos="2880"/>
          <w:tab w:val="left" w:pos="3600"/>
          <w:tab w:val="left" w:pos="4320"/>
          <w:tab w:val="left" w:pos="5040"/>
        </w:tabs>
        <w:suppressAutoHyphens/>
        <w:rPr>
          <w:lang w:val="en-GB"/>
        </w:rPr>
      </w:pPr>
      <w:bookmarkStart w:id="6" w:name="_Hlk518458181"/>
      <w:r w:rsidRPr="0088047F">
        <w:rPr>
          <w:lang w:val="en-GB"/>
        </w:rPr>
        <w:t xml:space="preserve">This policy applies globally to all Indices administered by </w:t>
      </w:r>
      <w:r w:rsidRPr="0088047F">
        <w:rPr>
          <w:smallCaps/>
          <w:lang w:val="en-GB"/>
        </w:rPr>
        <w:t>Solactive</w:t>
      </w:r>
      <w:bookmarkEnd w:id="6"/>
      <w:r w:rsidRPr="0088047F">
        <w:rPr>
          <w:lang w:val="en-GB"/>
        </w:rPr>
        <w:t>.</w:t>
      </w:r>
    </w:p>
    <w:bookmarkEnd w:id="5"/>
    <w:p w14:paraId="3DF9E1C8" w14:textId="77777777" w:rsidR="00697869" w:rsidRDefault="00697869" w:rsidP="00697869">
      <w:pPr>
        <w:spacing w:before="0" w:after="160" w:line="259" w:lineRule="auto"/>
        <w:jc w:val="left"/>
        <w:rPr>
          <w:lang w:val="en-GB"/>
        </w:rPr>
      </w:pPr>
      <w:r>
        <w:rPr>
          <w:lang w:val="en-GB"/>
        </w:rPr>
        <w:br w:type="page"/>
      </w:r>
    </w:p>
    <w:p w14:paraId="3657793E" w14:textId="77777777" w:rsidR="00697869" w:rsidRPr="0088047F" w:rsidRDefault="00697869" w:rsidP="00697869">
      <w:pPr>
        <w:pStyle w:val="Heading1"/>
        <w:numPr>
          <w:ilvl w:val="0"/>
          <w:numId w:val="30"/>
        </w:numPr>
        <w:rPr>
          <w:rFonts w:eastAsia="Calibri"/>
          <w:lang w:val="en-GB" w:eastAsia="en-US"/>
        </w:rPr>
      </w:pPr>
      <w:bookmarkStart w:id="7" w:name="_Toc31637080"/>
      <w:bookmarkStart w:id="8" w:name="_Hlk30427586"/>
      <w:r w:rsidRPr="0088047F">
        <w:rPr>
          <w:rFonts w:eastAsia="Calibri"/>
          <w:lang w:val="en-GB" w:eastAsia="en-US"/>
        </w:rPr>
        <w:lastRenderedPageBreak/>
        <w:t>General Principles</w:t>
      </w:r>
      <w:bookmarkEnd w:id="7"/>
    </w:p>
    <w:p w14:paraId="54D31338" w14:textId="77777777" w:rsidR="00697869" w:rsidRPr="0088047F" w:rsidRDefault="00697869" w:rsidP="00697869">
      <w:pPr>
        <w:rPr>
          <w:rFonts w:eastAsia="Calibri"/>
          <w:lang w:val="en-GB" w:eastAsia="en-US"/>
        </w:rPr>
      </w:pPr>
      <w:r w:rsidRPr="0088047F">
        <w:rPr>
          <w:rFonts w:eastAsia="Calibri"/>
          <w:smallCaps/>
          <w:lang w:val="en-GB" w:eastAsia="en-US"/>
        </w:rPr>
        <w:t>Solactive</w:t>
      </w:r>
      <w:r w:rsidRPr="0088047F">
        <w:rPr>
          <w:rFonts w:eastAsia="Calibri"/>
          <w:lang w:val="en-GB" w:eastAsia="en-US"/>
        </w:rPr>
        <w:t xml:space="preserve"> distinguishes between suspension or trading halt (see 3.1) and unplanned market closure (see 3.2) in its attention to the reasons for </w:t>
      </w:r>
      <w:r w:rsidRPr="0088047F">
        <w:rPr>
          <w:rFonts w:eastAsia="Calibri"/>
          <w:smallCaps/>
          <w:lang w:val="en-GB" w:eastAsia="en-US"/>
        </w:rPr>
        <w:t>Market Stress</w:t>
      </w:r>
      <w:r w:rsidRPr="0088047F">
        <w:rPr>
          <w:rFonts w:eastAsia="Calibri"/>
          <w:lang w:val="en-GB" w:eastAsia="en-US"/>
        </w:rPr>
        <w:t>.</w:t>
      </w:r>
    </w:p>
    <w:bookmarkEnd w:id="8"/>
    <w:p w14:paraId="40952110" w14:textId="77777777" w:rsidR="00697869" w:rsidRPr="0088047F" w:rsidRDefault="00697869" w:rsidP="00697869">
      <w:pPr>
        <w:rPr>
          <w:rFonts w:eastAsia="Calibri"/>
          <w:lang w:val="en-GB" w:eastAsia="en-US"/>
        </w:rPr>
      </w:pPr>
    </w:p>
    <w:p w14:paraId="342234DC" w14:textId="77777777" w:rsidR="00697869" w:rsidRPr="0088047F" w:rsidRDefault="00697869" w:rsidP="00697869">
      <w:pPr>
        <w:pStyle w:val="Heading2"/>
        <w:numPr>
          <w:ilvl w:val="1"/>
          <w:numId w:val="30"/>
        </w:numPr>
        <w:ind w:left="567" w:hanging="567"/>
        <w:rPr>
          <w:rFonts w:eastAsia="Calibri"/>
          <w:lang w:val="en-GB" w:eastAsia="en-US"/>
        </w:rPr>
      </w:pPr>
      <w:bookmarkStart w:id="9" w:name="_Toc31637081"/>
      <w:r w:rsidRPr="0088047F">
        <w:rPr>
          <w:rFonts w:eastAsia="Calibri"/>
          <w:lang w:val="en-GB" w:eastAsia="en-US"/>
        </w:rPr>
        <w:t>Suspension or Trading Halt of an Individual Index component</w:t>
      </w:r>
      <w:bookmarkEnd w:id="9"/>
    </w:p>
    <w:p w14:paraId="1F52B1CB" w14:textId="77777777" w:rsidR="00697869" w:rsidRPr="0088047F" w:rsidRDefault="00697869" w:rsidP="00697869">
      <w:pPr>
        <w:rPr>
          <w:lang w:val="en-GB"/>
        </w:rPr>
      </w:pPr>
      <w:r w:rsidRPr="0088047F">
        <w:rPr>
          <w:smallCaps/>
          <w:lang w:val="en-GB" w:eastAsia="en-US"/>
        </w:rPr>
        <w:t>Solactive</w:t>
      </w:r>
      <w:r w:rsidRPr="0088047F">
        <w:rPr>
          <w:lang w:val="en-GB" w:eastAsia="en-US"/>
        </w:rPr>
        <w:t xml:space="preserve"> defines a ‘</w:t>
      </w:r>
      <w:r w:rsidRPr="0088047F">
        <w:rPr>
          <w:rFonts w:ascii="Flama Semicondensed Medium" w:hAnsi="Flama Semicondensed Medium"/>
          <w:lang w:val="en-GB" w:eastAsia="en-US"/>
        </w:rPr>
        <w:t>Trading Halt</w:t>
      </w:r>
      <w:r w:rsidRPr="0088047F">
        <w:rPr>
          <w:lang w:val="en-GB" w:eastAsia="en-US"/>
        </w:rPr>
        <w:t xml:space="preserve">’ as any situation in which the trading of an individual </w:t>
      </w:r>
      <w:r w:rsidRPr="0088047F">
        <w:rPr>
          <w:smallCaps/>
          <w:lang w:val="en-GB" w:eastAsia="en-US"/>
        </w:rPr>
        <w:t>Index</w:t>
      </w:r>
      <w:r w:rsidRPr="0088047F">
        <w:rPr>
          <w:lang w:val="en-GB" w:eastAsia="en-US"/>
        </w:rPr>
        <w:t xml:space="preserve"> component is intentionally halted or the </w:t>
      </w:r>
      <w:r w:rsidRPr="0088047F">
        <w:rPr>
          <w:smallCaps/>
          <w:lang w:val="en-GB" w:eastAsia="en-US"/>
        </w:rPr>
        <w:t>Index</w:t>
      </w:r>
      <w:r w:rsidRPr="0088047F">
        <w:rPr>
          <w:lang w:val="en-GB" w:eastAsia="en-US"/>
        </w:rPr>
        <w:t xml:space="preserve"> component is suspended from trading for a period of time. Such a </w:t>
      </w:r>
      <w:r w:rsidRPr="0088047F">
        <w:rPr>
          <w:smallCaps/>
          <w:lang w:val="en-GB" w:eastAsia="en-US"/>
        </w:rPr>
        <w:t>Trading Halt</w:t>
      </w:r>
      <w:r w:rsidRPr="0088047F">
        <w:rPr>
          <w:lang w:val="en-GB" w:eastAsia="en-US"/>
        </w:rPr>
        <w:t xml:space="preserve"> may occur for a variety of reasons, depending on the jurisdiction, the stock exchange and the relevant security. It may be ordered by a supervisory authority based on its statutory powers (e.g. the SEC orders a trading suspension according to Section 12(k) of the Securities Exchange Act 1934) or the management of an exchange (e.g. in accordance with Section 25 of the German Stock Exchange Act (</w:t>
      </w:r>
      <w:proofErr w:type="spellStart"/>
      <w:r w:rsidRPr="0088047F">
        <w:rPr>
          <w:i/>
          <w:lang w:val="en-GB" w:eastAsia="en-US"/>
        </w:rPr>
        <w:t>Börsengesetz</w:t>
      </w:r>
      <w:proofErr w:type="spellEnd"/>
      <w:r w:rsidRPr="0088047F">
        <w:rPr>
          <w:lang w:val="en-GB" w:eastAsia="en-US"/>
        </w:rPr>
        <w:t xml:space="preserve">), or in accordance with their individual stock exchange rules). </w:t>
      </w:r>
    </w:p>
    <w:p w14:paraId="427B725E" w14:textId="77777777" w:rsidR="00697869" w:rsidRPr="0088047F" w:rsidRDefault="00697869" w:rsidP="00697869">
      <w:pPr>
        <w:rPr>
          <w:lang w:val="en-GB" w:eastAsia="en-US"/>
        </w:rPr>
      </w:pPr>
    </w:p>
    <w:p w14:paraId="14DF4DC7" w14:textId="77777777" w:rsidR="00697869" w:rsidRPr="0088047F" w:rsidRDefault="00697869" w:rsidP="00697869">
      <w:pPr>
        <w:pStyle w:val="Heading2"/>
        <w:numPr>
          <w:ilvl w:val="1"/>
          <w:numId w:val="30"/>
        </w:numPr>
        <w:ind w:left="567" w:hanging="567"/>
        <w:rPr>
          <w:rFonts w:eastAsia="Calibri"/>
          <w:lang w:val="en-GB" w:eastAsia="en-US"/>
        </w:rPr>
      </w:pPr>
      <w:bookmarkStart w:id="10" w:name="_Toc31637082"/>
      <w:r w:rsidRPr="0088047F">
        <w:rPr>
          <w:rFonts w:eastAsia="Calibri"/>
          <w:lang w:val="en-GB" w:eastAsia="en-US"/>
        </w:rPr>
        <w:t>Unplanned Market Closure</w:t>
      </w:r>
      <w:bookmarkEnd w:id="10"/>
    </w:p>
    <w:p w14:paraId="55B785A9" w14:textId="77777777" w:rsidR="00697869" w:rsidRPr="0088047F" w:rsidRDefault="00697869" w:rsidP="00697869">
      <w:pPr>
        <w:rPr>
          <w:rFonts w:eastAsia="Calibri"/>
          <w:lang w:val="en-GB" w:eastAsia="en-US"/>
        </w:rPr>
      </w:pPr>
      <w:r w:rsidRPr="0088047F">
        <w:rPr>
          <w:rFonts w:eastAsia="Calibri"/>
          <w:lang w:val="en-GB" w:eastAsia="en-US"/>
        </w:rPr>
        <w:t>A ‘</w:t>
      </w:r>
      <w:r w:rsidRPr="0088047F">
        <w:rPr>
          <w:rFonts w:ascii="Flama Semicondensed Medium" w:eastAsia="Calibri" w:hAnsi="Flama Semicondensed Medium"/>
          <w:bCs/>
          <w:lang w:val="en-GB" w:eastAsia="en-US"/>
        </w:rPr>
        <w:t>Market Closure’</w:t>
      </w:r>
      <w:r w:rsidRPr="0088047F">
        <w:rPr>
          <w:rFonts w:eastAsia="Calibri"/>
          <w:lang w:val="en-GB" w:eastAsia="en-US"/>
        </w:rPr>
        <w:t xml:space="preserve">, in contrast, affects not only a single </w:t>
      </w:r>
      <w:r w:rsidRPr="0088047F">
        <w:rPr>
          <w:rFonts w:eastAsia="Calibri"/>
          <w:smallCaps/>
          <w:lang w:val="en-GB" w:eastAsia="en-US"/>
        </w:rPr>
        <w:t>Index</w:t>
      </w:r>
      <w:r w:rsidRPr="0088047F">
        <w:rPr>
          <w:rFonts w:eastAsia="Calibri"/>
          <w:lang w:val="en-GB" w:eastAsia="en-US"/>
        </w:rPr>
        <w:t xml:space="preserve"> component but the whole market or segments of the market. </w:t>
      </w:r>
      <w:r w:rsidRPr="0088047F">
        <w:rPr>
          <w:rFonts w:eastAsia="Calibri"/>
          <w:smallCaps/>
          <w:lang w:val="en-GB" w:eastAsia="en-US"/>
        </w:rPr>
        <w:t>Market Closures</w:t>
      </w:r>
      <w:r w:rsidRPr="0088047F">
        <w:rPr>
          <w:rFonts w:eastAsia="Calibri"/>
          <w:lang w:val="en-GB" w:eastAsia="en-US"/>
        </w:rPr>
        <w:t xml:space="preserve"> can be further divided into planned and unplanned </w:t>
      </w:r>
      <w:r w:rsidRPr="0088047F">
        <w:rPr>
          <w:rFonts w:eastAsia="Calibri"/>
          <w:smallCaps/>
          <w:lang w:val="en-GB" w:eastAsia="en-US"/>
        </w:rPr>
        <w:t>Market Closures</w:t>
      </w:r>
      <w:r w:rsidRPr="0088047F">
        <w:rPr>
          <w:rFonts w:eastAsia="Calibri"/>
          <w:lang w:val="en-GB" w:eastAsia="en-US"/>
        </w:rPr>
        <w:t>. The former refers mainly to days on which the relevant exchange is not open for trading as scheduled, while the latter may occur unplanned due to a variety of reasons, inter alia, including:</w:t>
      </w:r>
    </w:p>
    <w:p w14:paraId="7C8F9156" w14:textId="77777777" w:rsidR="00697869" w:rsidRPr="0088047F" w:rsidRDefault="00697869" w:rsidP="00697869">
      <w:pPr>
        <w:ind w:left="708"/>
        <w:rPr>
          <w:rFonts w:eastAsia="Calibri"/>
          <w:lang w:val="en-GB" w:eastAsia="en-US"/>
        </w:rPr>
      </w:pPr>
      <w:r w:rsidRPr="0088047F">
        <w:rPr>
          <w:rFonts w:eastAsia="Calibri"/>
          <w:lang w:val="en-GB" w:eastAsia="en-US"/>
        </w:rPr>
        <w:t>• a systems failure;</w:t>
      </w:r>
    </w:p>
    <w:p w14:paraId="2AC7947E" w14:textId="77777777" w:rsidR="00697869" w:rsidRPr="0088047F" w:rsidRDefault="00697869" w:rsidP="00697869">
      <w:pPr>
        <w:ind w:left="708"/>
        <w:rPr>
          <w:rFonts w:eastAsia="Calibri"/>
          <w:lang w:val="en-GB" w:eastAsia="en-US"/>
        </w:rPr>
      </w:pPr>
      <w:r w:rsidRPr="0088047F">
        <w:rPr>
          <w:rFonts w:eastAsia="Calibri"/>
          <w:lang w:val="en-GB" w:eastAsia="en-US"/>
        </w:rPr>
        <w:t>• a natural or man-made disaster;</w:t>
      </w:r>
    </w:p>
    <w:p w14:paraId="4598702D" w14:textId="77777777" w:rsidR="00697869" w:rsidRPr="0088047F" w:rsidRDefault="00697869" w:rsidP="00697869">
      <w:pPr>
        <w:ind w:left="708"/>
        <w:rPr>
          <w:rFonts w:eastAsia="Calibri"/>
          <w:lang w:val="en-GB" w:eastAsia="en-US"/>
        </w:rPr>
      </w:pPr>
      <w:r w:rsidRPr="0088047F">
        <w:rPr>
          <w:rFonts w:eastAsia="Calibri"/>
          <w:lang w:val="en-GB" w:eastAsia="en-US"/>
        </w:rPr>
        <w:t>• armed conflict;</w:t>
      </w:r>
    </w:p>
    <w:p w14:paraId="0414565A" w14:textId="77777777" w:rsidR="00697869" w:rsidRPr="0088047F" w:rsidRDefault="00697869" w:rsidP="00697869">
      <w:pPr>
        <w:ind w:left="708"/>
        <w:rPr>
          <w:rFonts w:eastAsia="Calibri"/>
          <w:lang w:val="en-GB" w:eastAsia="en-US"/>
        </w:rPr>
      </w:pPr>
      <w:r w:rsidRPr="0088047F">
        <w:rPr>
          <w:rFonts w:eastAsia="Calibri"/>
          <w:lang w:val="en-GB" w:eastAsia="en-US"/>
        </w:rPr>
        <w:t>• an act of terrorism;</w:t>
      </w:r>
    </w:p>
    <w:p w14:paraId="1B4172AB" w14:textId="77777777" w:rsidR="00697869" w:rsidRPr="0088047F" w:rsidRDefault="00697869" w:rsidP="00697869">
      <w:pPr>
        <w:ind w:left="708"/>
        <w:rPr>
          <w:rFonts w:eastAsia="Calibri"/>
          <w:lang w:val="en-GB" w:eastAsia="en-US"/>
        </w:rPr>
      </w:pPr>
      <w:r w:rsidRPr="0088047F">
        <w:rPr>
          <w:rFonts w:eastAsia="Calibri"/>
          <w:lang w:val="en-GB" w:eastAsia="en-US"/>
        </w:rPr>
        <w:t xml:space="preserve">• a riot or </w:t>
      </w:r>
      <w:r w:rsidRPr="0038034D">
        <w:rPr>
          <w:rFonts w:eastAsia="Calibri"/>
          <w:lang w:val="en-GB" w:eastAsia="en-US"/>
        </w:rPr>
        <w:t>labour</w:t>
      </w:r>
      <w:r w:rsidRPr="0088047F">
        <w:rPr>
          <w:rFonts w:eastAsia="Calibri"/>
          <w:lang w:val="en-GB" w:eastAsia="en-US"/>
        </w:rPr>
        <w:t xml:space="preserve"> disruption; or</w:t>
      </w:r>
    </w:p>
    <w:p w14:paraId="38D8D7E6" w14:textId="77777777" w:rsidR="00697869" w:rsidRPr="0088047F" w:rsidRDefault="00697869" w:rsidP="00697869">
      <w:pPr>
        <w:ind w:left="708"/>
        <w:rPr>
          <w:rFonts w:eastAsia="Calibri"/>
          <w:lang w:val="en-GB" w:eastAsia="en-US"/>
        </w:rPr>
      </w:pPr>
      <w:r w:rsidRPr="0088047F">
        <w:rPr>
          <w:rFonts w:eastAsia="Calibri"/>
          <w:lang w:val="en-GB" w:eastAsia="en-US"/>
        </w:rPr>
        <w:t>• any similar intervening circumstances.</w:t>
      </w:r>
    </w:p>
    <w:p w14:paraId="71DF5ADC" w14:textId="77777777" w:rsidR="00697869" w:rsidRPr="0088047F" w:rsidRDefault="00697869" w:rsidP="00697869">
      <w:pPr>
        <w:rPr>
          <w:rFonts w:eastAsia="Calibri"/>
          <w:lang w:val="en-GB" w:eastAsia="en-US"/>
        </w:rPr>
      </w:pPr>
      <w:r w:rsidRPr="0088047F">
        <w:rPr>
          <w:rFonts w:eastAsia="Calibri"/>
          <w:lang w:val="en-GB" w:eastAsia="en-US"/>
        </w:rPr>
        <w:t xml:space="preserve">With respect to the maintenance and calculation of its </w:t>
      </w:r>
      <w:r w:rsidRPr="0088047F">
        <w:rPr>
          <w:rFonts w:eastAsia="Calibri"/>
          <w:smallCaps/>
          <w:lang w:val="en-GB" w:eastAsia="en-US"/>
        </w:rPr>
        <w:t>Indices, Solactive</w:t>
      </w:r>
      <w:r w:rsidRPr="0088047F">
        <w:rPr>
          <w:rFonts w:eastAsia="Calibri"/>
          <w:lang w:val="en-GB" w:eastAsia="en-US"/>
        </w:rPr>
        <w:t xml:space="preserve"> sets out different treatments for unplanned </w:t>
      </w:r>
      <w:r w:rsidRPr="0088047F">
        <w:rPr>
          <w:rFonts w:eastAsia="Calibri"/>
          <w:smallCaps/>
          <w:lang w:val="en-GB" w:eastAsia="en-US"/>
        </w:rPr>
        <w:t>Market Closures</w:t>
      </w:r>
      <w:r w:rsidRPr="0088047F">
        <w:rPr>
          <w:rFonts w:eastAsia="Calibri"/>
          <w:lang w:val="en-GB" w:eastAsia="en-US"/>
        </w:rPr>
        <w:t xml:space="preserve"> without taking their reasons into account. Any planned </w:t>
      </w:r>
      <w:r w:rsidRPr="0088047F">
        <w:rPr>
          <w:rFonts w:eastAsia="Calibri"/>
          <w:smallCaps/>
          <w:lang w:val="en-GB" w:eastAsia="en-US"/>
        </w:rPr>
        <w:t>Market Closures</w:t>
      </w:r>
      <w:r w:rsidRPr="0088047F">
        <w:rPr>
          <w:rFonts w:eastAsia="Calibri"/>
          <w:lang w:val="en-GB" w:eastAsia="en-US"/>
        </w:rPr>
        <w:t xml:space="preserve"> do not fall within the scope of this policy; their respective treatment, if any, is defined at the level of the individual Indices in their relevant </w:t>
      </w:r>
      <w:r w:rsidRPr="0088047F">
        <w:rPr>
          <w:rFonts w:eastAsia="Calibri"/>
          <w:smallCaps/>
          <w:lang w:val="en-GB" w:eastAsia="en-US"/>
        </w:rPr>
        <w:t>Index</w:t>
      </w:r>
      <w:r w:rsidRPr="0088047F">
        <w:rPr>
          <w:rFonts w:eastAsia="Calibri"/>
          <w:lang w:val="en-GB" w:eastAsia="en-US"/>
        </w:rPr>
        <w:t xml:space="preserve"> guidelines.</w:t>
      </w:r>
    </w:p>
    <w:p w14:paraId="20AD8EA1" w14:textId="77777777" w:rsidR="00697869" w:rsidRDefault="00697869" w:rsidP="00697869">
      <w:pPr>
        <w:spacing w:before="0" w:after="160" w:line="259" w:lineRule="auto"/>
        <w:jc w:val="left"/>
        <w:rPr>
          <w:lang w:val="en-GB"/>
        </w:rPr>
      </w:pPr>
      <w:r>
        <w:rPr>
          <w:lang w:val="en-GB"/>
        </w:rPr>
        <w:br w:type="page"/>
      </w:r>
    </w:p>
    <w:p w14:paraId="3D456EC3" w14:textId="77777777" w:rsidR="00697869" w:rsidRPr="0088047F" w:rsidRDefault="00697869" w:rsidP="00697869">
      <w:pPr>
        <w:pStyle w:val="Heading1"/>
        <w:numPr>
          <w:ilvl w:val="0"/>
          <w:numId w:val="30"/>
        </w:numPr>
        <w:rPr>
          <w:lang w:val="en-GB"/>
        </w:rPr>
      </w:pPr>
      <w:bookmarkStart w:id="11" w:name="_Toc31637083"/>
      <w:r w:rsidRPr="0088047F">
        <w:rPr>
          <w:lang w:val="en-GB"/>
        </w:rPr>
        <w:lastRenderedPageBreak/>
        <w:t>Treatment</w:t>
      </w:r>
      <w:bookmarkEnd w:id="11"/>
    </w:p>
    <w:p w14:paraId="2BB6F221" w14:textId="77777777" w:rsidR="00697869" w:rsidRPr="0088047F" w:rsidRDefault="00697869" w:rsidP="00697869">
      <w:pPr>
        <w:rPr>
          <w:lang w:val="en-GB"/>
        </w:rPr>
      </w:pPr>
    </w:p>
    <w:p w14:paraId="247393D0" w14:textId="77777777" w:rsidR="00697869" w:rsidRPr="0088047F" w:rsidRDefault="00697869" w:rsidP="00697869">
      <w:pPr>
        <w:pStyle w:val="Heading2"/>
        <w:numPr>
          <w:ilvl w:val="1"/>
          <w:numId w:val="30"/>
        </w:numPr>
        <w:ind w:left="567" w:hanging="567"/>
        <w:rPr>
          <w:rFonts w:eastAsia="Calibri"/>
          <w:lang w:val="en-GB" w:eastAsia="en-US"/>
        </w:rPr>
      </w:pPr>
      <w:bookmarkStart w:id="12" w:name="_Toc31637084"/>
      <w:r w:rsidRPr="0088047F">
        <w:rPr>
          <w:rFonts w:eastAsia="Calibri"/>
          <w:lang w:val="en-GB" w:eastAsia="en-US"/>
        </w:rPr>
        <w:t>Trading Halt or unplanned Market Closure</w:t>
      </w:r>
      <w:bookmarkEnd w:id="12"/>
    </w:p>
    <w:p w14:paraId="00FA5268" w14:textId="77777777" w:rsidR="00697869" w:rsidRPr="0088047F" w:rsidRDefault="00697869" w:rsidP="00697869">
      <w:pPr>
        <w:pStyle w:val="Heading3"/>
        <w:ind w:left="720"/>
        <w:rPr>
          <w:lang w:val="en-GB"/>
        </w:rPr>
      </w:pPr>
    </w:p>
    <w:p w14:paraId="1E3809F8" w14:textId="77777777" w:rsidR="00697869" w:rsidRPr="00BE29E4" w:rsidRDefault="00697869" w:rsidP="00697869">
      <w:pPr>
        <w:pStyle w:val="ListParagraph"/>
        <w:keepNext/>
        <w:keepLines/>
        <w:numPr>
          <w:ilvl w:val="0"/>
          <w:numId w:val="38"/>
        </w:numPr>
        <w:spacing w:before="240"/>
        <w:jc w:val="left"/>
        <w:outlineLvl w:val="0"/>
        <w:rPr>
          <w:rFonts w:eastAsiaTheme="majorEastAsia" w:cstheme="majorBidi"/>
          <w:caps/>
          <w:vanish/>
          <w:color w:val="2784FC" w:themeColor="accent1"/>
          <w:spacing w:val="20"/>
          <w:sz w:val="40"/>
          <w:szCs w:val="32"/>
          <w:lang w:val="en-GB"/>
        </w:rPr>
      </w:pPr>
      <w:bookmarkStart w:id="13" w:name="_Toc30500320"/>
      <w:bookmarkStart w:id="14" w:name="_Toc30500356"/>
      <w:bookmarkStart w:id="15" w:name="_Toc30685626"/>
      <w:bookmarkStart w:id="16" w:name="_Toc31637085"/>
      <w:bookmarkEnd w:id="13"/>
      <w:bookmarkEnd w:id="14"/>
      <w:bookmarkEnd w:id="15"/>
      <w:bookmarkEnd w:id="16"/>
    </w:p>
    <w:p w14:paraId="66E32CAF" w14:textId="77777777" w:rsidR="00697869" w:rsidRPr="00BE29E4" w:rsidRDefault="00697869" w:rsidP="00697869">
      <w:pPr>
        <w:pStyle w:val="ListParagraph"/>
        <w:keepNext/>
        <w:keepLines/>
        <w:numPr>
          <w:ilvl w:val="0"/>
          <w:numId w:val="38"/>
        </w:numPr>
        <w:spacing w:before="240"/>
        <w:jc w:val="left"/>
        <w:outlineLvl w:val="0"/>
        <w:rPr>
          <w:rFonts w:eastAsiaTheme="majorEastAsia" w:cstheme="majorBidi"/>
          <w:caps/>
          <w:vanish/>
          <w:color w:val="2784FC" w:themeColor="accent1"/>
          <w:spacing w:val="20"/>
          <w:sz w:val="40"/>
          <w:szCs w:val="32"/>
          <w:lang w:val="en-GB"/>
        </w:rPr>
      </w:pPr>
      <w:bookmarkStart w:id="17" w:name="_Toc30500321"/>
      <w:bookmarkStart w:id="18" w:name="_Toc30500357"/>
      <w:bookmarkStart w:id="19" w:name="_Toc30685627"/>
      <w:bookmarkStart w:id="20" w:name="_Toc31637086"/>
      <w:bookmarkEnd w:id="17"/>
      <w:bookmarkEnd w:id="18"/>
      <w:bookmarkEnd w:id="19"/>
      <w:bookmarkEnd w:id="20"/>
    </w:p>
    <w:p w14:paraId="343626C1" w14:textId="77777777" w:rsidR="00697869" w:rsidRPr="00BE29E4" w:rsidRDefault="00697869" w:rsidP="00697869">
      <w:pPr>
        <w:pStyle w:val="ListParagraph"/>
        <w:keepNext/>
        <w:keepLines/>
        <w:numPr>
          <w:ilvl w:val="0"/>
          <w:numId w:val="38"/>
        </w:numPr>
        <w:spacing w:before="240"/>
        <w:jc w:val="left"/>
        <w:outlineLvl w:val="0"/>
        <w:rPr>
          <w:rFonts w:eastAsiaTheme="majorEastAsia" w:cstheme="majorBidi"/>
          <w:caps/>
          <w:vanish/>
          <w:color w:val="2784FC" w:themeColor="accent1"/>
          <w:spacing w:val="20"/>
          <w:sz w:val="40"/>
          <w:szCs w:val="32"/>
          <w:lang w:val="en-GB"/>
        </w:rPr>
      </w:pPr>
      <w:bookmarkStart w:id="21" w:name="_Toc30500322"/>
      <w:bookmarkStart w:id="22" w:name="_Toc30500358"/>
      <w:bookmarkStart w:id="23" w:name="_Toc30685628"/>
      <w:bookmarkStart w:id="24" w:name="_Toc31637087"/>
      <w:bookmarkEnd w:id="21"/>
      <w:bookmarkEnd w:id="22"/>
      <w:bookmarkEnd w:id="23"/>
      <w:bookmarkEnd w:id="24"/>
    </w:p>
    <w:p w14:paraId="1C798EEF" w14:textId="77777777" w:rsidR="00697869" w:rsidRPr="00BE29E4" w:rsidRDefault="00697869" w:rsidP="00697869">
      <w:pPr>
        <w:pStyle w:val="ListParagraph"/>
        <w:keepNext/>
        <w:keepLines/>
        <w:numPr>
          <w:ilvl w:val="1"/>
          <w:numId w:val="38"/>
        </w:numPr>
        <w:spacing w:before="40" w:after="0"/>
        <w:jc w:val="left"/>
        <w:outlineLvl w:val="1"/>
        <w:rPr>
          <w:rFonts w:eastAsiaTheme="majorEastAsia" w:cstheme="majorBidi"/>
          <w:caps/>
          <w:vanish/>
          <w:color w:val="2784FC" w:themeColor="accent1"/>
          <w:spacing w:val="20"/>
          <w:sz w:val="32"/>
          <w:szCs w:val="26"/>
          <w:lang w:val="en-GB"/>
        </w:rPr>
      </w:pPr>
      <w:bookmarkStart w:id="25" w:name="_Toc30500323"/>
      <w:bookmarkStart w:id="26" w:name="_Toc30500359"/>
      <w:bookmarkStart w:id="27" w:name="_Toc30685629"/>
      <w:bookmarkStart w:id="28" w:name="_Toc31637088"/>
      <w:bookmarkEnd w:id="25"/>
      <w:bookmarkEnd w:id="26"/>
      <w:bookmarkEnd w:id="27"/>
      <w:bookmarkEnd w:id="28"/>
    </w:p>
    <w:p w14:paraId="7E6D31F9" w14:textId="77777777" w:rsidR="00697869" w:rsidRPr="0088047F" w:rsidRDefault="00697869" w:rsidP="00697869">
      <w:pPr>
        <w:pStyle w:val="Heading3"/>
        <w:numPr>
          <w:ilvl w:val="2"/>
          <w:numId w:val="38"/>
        </w:numPr>
        <w:rPr>
          <w:lang w:val="en-GB"/>
        </w:rPr>
      </w:pPr>
      <w:bookmarkStart w:id="29" w:name="_Toc31637089"/>
      <w:r w:rsidRPr="0088047F">
        <w:rPr>
          <w:lang w:val="en-GB"/>
        </w:rPr>
        <w:t>General</w:t>
      </w:r>
      <w:bookmarkEnd w:id="29"/>
    </w:p>
    <w:p w14:paraId="3E2324C7" w14:textId="77777777" w:rsidR="00697869" w:rsidRPr="0088047F" w:rsidRDefault="00697869" w:rsidP="00697869">
      <w:pPr>
        <w:rPr>
          <w:lang w:val="en-GB"/>
        </w:rPr>
      </w:pPr>
      <w:r w:rsidRPr="0088047F">
        <w:rPr>
          <w:lang w:val="en-GB"/>
        </w:rPr>
        <w:t xml:space="preserve">If an </w:t>
      </w:r>
      <w:r w:rsidRPr="0088047F">
        <w:rPr>
          <w:smallCaps/>
          <w:lang w:val="en-GB"/>
        </w:rPr>
        <w:t>Index</w:t>
      </w:r>
      <w:r w:rsidRPr="0088047F">
        <w:rPr>
          <w:lang w:val="en-GB"/>
        </w:rPr>
        <w:t xml:space="preserve"> component is affected by a </w:t>
      </w:r>
      <w:r w:rsidRPr="0088047F">
        <w:rPr>
          <w:smallCaps/>
          <w:lang w:val="en-GB"/>
        </w:rPr>
        <w:t>Trading Halt</w:t>
      </w:r>
      <w:r w:rsidRPr="0088047F">
        <w:rPr>
          <w:lang w:val="en-GB"/>
        </w:rPr>
        <w:t xml:space="preserve"> or an unplanned </w:t>
      </w:r>
      <w:r w:rsidRPr="0088047F">
        <w:rPr>
          <w:smallCaps/>
          <w:lang w:val="en-GB"/>
        </w:rPr>
        <w:t>Market Closure</w:t>
      </w:r>
      <w:r w:rsidRPr="0088047F">
        <w:rPr>
          <w:lang w:val="en-GB"/>
        </w:rPr>
        <w:t xml:space="preserve">, it generally remains in the </w:t>
      </w:r>
      <w:r w:rsidRPr="0088047F">
        <w:rPr>
          <w:smallCaps/>
          <w:lang w:val="en-GB"/>
        </w:rPr>
        <w:t xml:space="preserve">Index </w:t>
      </w:r>
      <w:r w:rsidRPr="0088047F">
        <w:rPr>
          <w:lang w:val="en-GB"/>
        </w:rPr>
        <w:t xml:space="preserve">at its last observed trading price until further notice. In this context, </w:t>
      </w:r>
      <w:r w:rsidRPr="0088047F">
        <w:rPr>
          <w:smallCaps/>
          <w:lang w:val="en-GB"/>
        </w:rPr>
        <w:t>Solactive</w:t>
      </w:r>
      <w:r w:rsidRPr="0088047F">
        <w:rPr>
          <w:lang w:val="en-GB"/>
        </w:rPr>
        <w:t xml:space="preserve"> does not distinguish between voluntary and regulatory </w:t>
      </w:r>
      <w:r w:rsidRPr="0088047F">
        <w:rPr>
          <w:smallCaps/>
          <w:lang w:val="en-GB"/>
        </w:rPr>
        <w:t>Trading Halts</w:t>
      </w:r>
      <w:r w:rsidRPr="0088047F">
        <w:rPr>
          <w:lang w:val="en-GB"/>
        </w:rPr>
        <w:t xml:space="preserve">, nor does it take the reason for a </w:t>
      </w:r>
      <w:r w:rsidRPr="0088047F">
        <w:rPr>
          <w:smallCaps/>
          <w:lang w:val="en-GB"/>
        </w:rPr>
        <w:t xml:space="preserve">Trading Halt </w:t>
      </w:r>
      <w:r w:rsidRPr="0088047F">
        <w:rPr>
          <w:lang w:val="en-GB"/>
        </w:rPr>
        <w:t>into account.</w:t>
      </w:r>
    </w:p>
    <w:p w14:paraId="6546C1EE" w14:textId="77777777" w:rsidR="00697869" w:rsidRPr="0088047F" w:rsidRDefault="00697869" w:rsidP="00697869">
      <w:pPr>
        <w:pStyle w:val="Heading3"/>
        <w:ind w:left="720"/>
        <w:rPr>
          <w:lang w:val="en-GB"/>
        </w:rPr>
      </w:pPr>
    </w:p>
    <w:p w14:paraId="668AA6EB" w14:textId="77777777" w:rsidR="00697869" w:rsidRPr="0088047F" w:rsidRDefault="00697869" w:rsidP="00697869">
      <w:pPr>
        <w:pStyle w:val="Heading3"/>
        <w:numPr>
          <w:ilvl w:val="2"/>
          <w:numId w:val="38"/>
        </w:numPr>
        <w:rPr>
          <w:lang w:val="en-GB"/>
        </w:rPr>
      </w:pPr>
      <w:bookmarkStart w:id="30" w:name="_Toc31637090"/>
      <w:r w:rsidRPr="0088047F">
        <w:rPr>
          <w:lang w:val="en-GB"/>
        </w:rPr>
        <w:t>Monitoring</w:t>
      </w:r>
      <w:bookmarkEnd w:id="30"/>
    </w:p>
    <w:p w14:paraId="70326EF1" w14:textId="77777777" w:rsidR="00697869" w:rsidRPr="0088047F" w:rsidRDefault="00697869" w:rsidP="00697869">
      <w:pPr>
        <w:rPr>
          <w:lang w:val="en-GB"/>
        </w:rPr>
      </w:pPr>
      <w:r w:rsidRPr="0088047F">
        <w:rPr>
          <w:smallCaps/>
          <w:lang w:val="en-GB"/>
        </w:rPr>
        <w:t>Solactive</w:t>
      </w:r>
      <w:r w:rsidRPr="0088047F">
        <w:rPr>
          <w:lang w:val="en-GB"/>
        </w:rPr>
        <w:t xml:space="preserve"> monitors the affected </w:t>
      </w:r>
      <w:r w:rsidRPr="0088047F">
        <w:rPr>
          <w:smallCaps/>
          <w:lang w:val="en-GB"/>
        </w:rPr>
        <w:t>Index</w:t>
      </w:r>
      <w:r>
        <w:rPr>
          <w:lang w:val="en-GB"/>
        </w:rPr>
        <w:t xml:space="preserve"> </w:t>
      </w:r>
      <w:r w:rsidRPr="0088047F">
        <w:rPr>
          <w:lang w:val="en-GB"/>
        </w:rPr>
        <w:t xml:space="preserve">component and will assess in defined intervals whether the affected </w:t>
      </w:r>
      <w:r w:rsidRPr="0088047F">
        <w:rPr>
          <w:smallCaps/>
          <w:lang w:val="en-GB"/>
        </w:rPr>
        <w:t>Index</w:t>
      </w:r>
      <w:r w:rsidRPr="0088047F">
        <w:rPr>
          <w:lang w:val="en-GB"/>
        </w:rPr>
        <w:t xml:space="preserve"> component shall remain in the </w:t>
      </w:r>
      <w:r w:rsidRPr="0088047F">
        <w:rPr>
          <w:smallCaps/>
          <w:lang w:val="en-GB"/>
        </w:rPr>
        <w:t>Index</w:t>
      </w:r>
      <w:r w:rsidRPr="0088047F">
        <w:rPr>
          <w:lang w:val="en-GB"/>
        </w:rPr>
        <w:t xml:space="preserve"> or will be removed from the </w:t>
      </w:r>
      <w:r w:rsidRPr="0088047F">
        <w:rPr>
          <w:smallCaps/>
          <w:lang w:val="en-GB"/>
        </w:rPr>
        <w:t>Index</w:t>
      </w:r>
      <w:r w:rsidRPr="0088047F">
        <w:rPr>
          <w:lang w:val="en-GB"/>
        </w:rPr>
        <w:t xml:space="preserve">. Such assessment will be based on available information from the affected </w:t>
      </w:r>
      <w:r w:rsidRPr="0088047F">
        <w:rPr>
          <w:smallCaps/>
          <w:lang w:val="en-GB"/>
        </w:rPr>
        <w:t>Index</w:t>
      </w:r>
      <w:r>
        <w:rPr>
          <w:lang w:val="en-GB"/>
        </w:rPr>
        <w:t xml:space="preserve"> </w:t>
      </w:r>
      <w:r w:rsidRPr="0088047F">
        <w:rPr>
          <w:lang w:val="en-GB"/>
        </w:rPr>
        <w:t xml:space="preserve">component’s exchange on the review date. Review dates are </w:t>
      </w:r>
    </w:p>
    <w:p w14:paraId="59D71121" w14:textId="77777777" w:rsidR="00697869" w:rsidRPr="0088047F" w:rsidRDefault="00697869" w:rsidP="00697869">
      <w:pPr>
        <w:pStyle w:val="ListParagraph"/>
        <w:numPr>
          <w:ilvl w:val="0"/>
          <w:numId w:val="35"/>
        </w:numPr>
        <w:rPr>
          <w:lang w:val="en-GB"/>
        </w:rPr>
      </w:pPr>
      <w:r w:rsidRPr="0088047F">
        <w:rPr>
          <w:lang w:val="en-GB"/>
        </w:rPr>
        <w:t>the 20</w:t>
      </w:r>
      <w:r w:rsidRPr="0088047F">
        <w:rPr>
          <w:vertAlign w:val="superscript"/>
          <w:lang w:val="en-GB"/>
        </w:rPr>
        <w:t>th</w:t>
      </w:r>
      <w:r w:rsidRPr="0088047F">
        <w:rPr>
          <w:lang w:val="en-GB"/>
        </w:rPr>
        <w:t xml:space="preserve"> </w:t>
      </w:r>
      <w:r w:rsidRPr="0088047F">
        <w:rPr>
          <w:smallCaps/>
          <w:lang w:val="en-GB"/>
        </w:rPr>
        <w:t>Trading Day</w:t>
      </w:r>
      <w:r w:rsidRPr="0088047F">
        <w:rPr>
          <w:lang w:val="en-GB"/>
        </w:rPr>
        <w:t xml:space="preserve"> (the ‘</w:t>
      </w:r>
      <w:r w:rsidRPr="0088047F">
        <w:rPr>
          <w:rFonts w:ascii="Flama Semicondensed Medium" w:hAnsi="Flama Semicondensed Medium"/>
          <w:lang w:val="en-GB"/>
        </w:rPr>
        <w:t>First Review Day’</w:t>
      </w:r>
      <w:r w:rsidRPr="0088047F">
        <w:rPr>
          <w:lang w:val="en-GB"/>
        </w:rPr>
        <w:t xml:space="preserve">); and </w:t>
      </w:r>
    </w:p>
    <w:p w14:paraId="2AB90950" w14:textId="77777777" w:rsidR="00697869" w:rsidRPr="0088047F" w:rsidRDefault="00697869" w:rsidP="00697869">
      <w:pPr>
        <w:pStyle w:val="ListParagraph"/>
        <w:numPr>
          <w:ilvl w:val="0"/>
          <w:numId w:val="35"/>
        </w:numPr>
        <w:rPr>
          <w:lang w:val="en-GB"/>
        </w:rPr>
      </w:pPr>
      <w:r w:rsidRPr="0088047F">
        <w:rPr>
          <w:lang w:val="en-GB"/>
        </w:rPr>
        <w:t>the 40</w:t>
      </w:r>
      <w:r w:rsidRPr="0088047F">
        <w:rPr>
          <w:vertAlign w:val="superscript"/>
          <w:lang w:val="en-GB"/>
        </w:rPr>
        <w:t>th</w:t>
      </w:r>
      <w:r w:rsidRPr="0088047F">
        <w:rPr>
          <w:lang w:val="en-GB"/>
        </w:rPr>
        <w:t xml:space="preserve"> </w:t>
      </w:r>
      <w:r w:rsidRPr="0088047F">
        <w:rPr>
          <w:smallCaps/>
          <w:lang w:val="en-GB"/>
        </w:rPr>
        <w:t>Trading Day</w:t>
      </w:r>
      <w:r w:rsidRPr="0088047F">
        <w:rPr>
          <w:lang w:val="en-GB"/>
        </w:rPr>
        <w:t xml:space="preserve"> (the ‘</w:t>
      </w:r>
      <w:r w:rsidRPr="0088047F">
        <w:rPr>
          <w:rFonts w:ascii="Flama Semicondensed Medium" w:hAnsi="Flama Semicondensed Medium"/>
          <w:lang w:val="en-GB"/>
        </w:rPr>
        <w:t>Second Review Day’</w:t>
      </w:r>
      <w:r w:rsidRPr="0088047F">
        <w:rPr>
          <w:lang w:val="en-GB"/>
        </w:rPr>
        <w:t xml:space="preserve">) </w:t>
      </w:r>
    </w:p>
    <w:p w14:paraId="17A7123D" w14:textId="77777777" w:rsidR="00697869" w:rsidRPr="0088047F" w:rsidRDefault="00697869" w:rsidP="00697869">
      <w:pPr>
        <w:rPr>
          <w:lang w:val="en-GB"/>
        </w:rPr>
      </w:pPr>
      <w:r w:rsidRPr="0088047F">
        <w:rPr>
          <w:lang w:val="en-GB"/>
        </w:rPr>
        <w:t xml:space="preserve">following the effective date of the </w:t>
      </w:r>
      <w:r w:rsidRPr="0088047F">
        <w:rPr>
          <w:smallCaps/>
          <w:lang w:val="en-GB"/>
        </w:rPr>
        <w:t>Trading Halt</w:t>
      </w:r>
      <w:r w:rsidRPr="0088047F">
        <w:rPr>
          <w:lang w:val="en-GB"/>
        </w:rPr>
        <w:t xml:space="preserve"> or the unplanned </w:t>
      </w:r>
      <w:r w:rsidRPr="0088047F">
        <w:rPr>
          <w:smallCaps/>
          <w:lang w:val="en-GB"/>
        </w:rPr>
        <w:t>Market Closure</w:t>
      </w:r>
      <w:r w:rsidRPr="0088047F">
        <w:rPr>
          <w:lang w:val="en-GB"/>
        </w:rPr>
        <w:t xml:space="preserve">. The review is only conducted if the </w:t>
      </w:r>
      <w:r w:rsidRPr="0088047F">
        <w:rPr>
          <w:smallCaps/>
          <w:lang w:val="en-GB"/>
        </w:rPr>
        <w:t>Trading Halt</w:t>
      </w:r>
      <w:r w:rsidRPr="0088047F">
        <w:rPr>
          <w:lang w:val="en-GB"/>
        </w:rPr>
        <w:t xml:space="preserve"> or the unplanned </w:t>
      </w:r>
      <w:r w:rsidRPr="0088047F">
        <w:rPr>
          <w:smallCaps/>
          <w:lang w:val="en-GB"/>
        </w:rPr>
        <w:t>Market Closure</w:t>
      </w:r>
      <w:r w:rsidRPr="0088047F">
        <w:rPr>
          <w:lang w:val="en-GB"/>
        </w:rPr>
        <w:t xml:space="preserve"> with respect to the affected </w:t>
      </w:r>
      <w:r w:rsidRPr="0088047F">
        <w:rPr>
          <w:smallCaps/>
          <w:lang w:val="en-GB"/>
        </w:rPr>
        <w:t xml:space="preserve">Index </w:t>
      </w:r>
      <w:r w:rsidRPr="0088047F">
        <w:rPr>
          <w:lang w:val="en-GB"/>
        </w:rPr>
        <w:t xml:space="preserve">component has not been lifted before the respective review date. </w:t>
      </w:r>
    </w:p>
    <w:p w14:paraId="7F736F45" w14:textId="77777777" w:rsidR="00697869" w:rsidRPr="0088047F" w:rsidRDefault="00697869" w:rsidP="00697869">
      <w:pPr>
        <w:rPr>
          <w:lang w:val="en-GB"/>
        </w:rPr>
      </w:pPr>
      <w:r w:rsidRPr="0088047F">
        <w:rPr>
          <w:smallCaps/>
          <w:lang w:val="en-GB"/>
        </w:rPr>
        <w:t>Solactive</w:t>
      </w:r>
      <w:r w:rsidRPr="0088047F">
        <w:rPr>
          <w:lang w:val="en-GB"/>
        </w:rPr>
        <w:t xml:space="preserve"> will perform an assessment as to whether the </w:t>
      </w:r>
      <w:r w:rsidRPr="0088047F">
        <w:rPr>
          <w:smallCaps/>
          <w:lang w:val="en-GB"/>
        </w:rPr>
        <w:t>Trading Halt</w:t>
      </w:r>
      <w:r w:rsidRPr="0088047F">
        <w:rPr>
          <w:lang w:val="en-GB"/>
        </w:rPr>
        <w:t xml:space="preserve"> or the unplanned </w:t>
      </w:r>
      <w:r w:rsidRPr="0088047F">
        <w:rPr>
          <w:smallCaps/>
          <w:lang w:val="en-GB"/>
        </w:rPr>
        <w:t>Market Closure</w:t>
      </w:r>
      <w:r w:rsidRPr="0088047F">
        <w:rPr>
          <w:lang w:val="en-GB"/>
        </w:rPr>
        <w:t xml:space="preserve"> is of a temporary nature, i.e. whether there is a reasonable probability that the affected </w:t>
      </w:r>
      <w:r w:rsidRPr="0088047F">
        <w:rPr>
          <w:smallCaps/>
          <w:lang w:val="en-GB"/>
        </w:rPr>
        <w:t>Index</w:t>
      </w:r>
      <w:r w:rsidRPr="0088047F">
        <w:rPr>
          <w:lang w:val="en-GB"/>
        </w:rPr>
        <w:t xml:space="preserve"> component will be traded again within 60 </w:t>
      </w:r>
      <w:r w:rsidRPr="0088047F">
        <w:rPr>
          <w:smallCaps/>
          <w:lang w:val="en-GB"/>
        </w:rPr>
        <w:t>Trading Days</w:t>
      </w:r>
      <w:r w:rsidRPr="0088047F">
        <w:rPr>
          <w:lang w:val="en-GB"/>
        </w:rPr>
        <w:t xml:space="preserve"> following the effective date of the </w:t>
      </w:r>
      <w:r w:rsidRPr="0088047F">
        <w:rPr>
          <w:smallCaps/>
          <w:lang w:val="en-GB"/>
        </w:rPr>
        <w:t>Trading Halt</w:t>
      </w:r>
      <w:r w:rsidRPr="0088047F">
        <w:rPr>
          <w:lang w:val="en-GB"/>
        </w:rPr>
        <w:t xml:space="preserve"> or the unplanned </w:t>
      </w:r>
      <w:r w:rsidRPr="0088047F">
        <w:rPr>
          <w:smallCaps/>
          <w:lang w:val="en-GB"/>
        </w:rPr>
        <w:t>Market Closure</w:t>
      </w:r>
      <w:r w:rsidRPr="0088047F">
        <w:rPr>
          <w:lang w:val="en-GB"/>
        </w:rPr>
        <w:t xml:space="preserve">, or whether there is sufficient specific information to support the assumption that the affected </w:t>
      </w:r>
      <w:r w:rsidRPr="0088047F">
        <w:rPr>
          <w:smallCaps/>
          <w:lang w:val="en-GB"/>
        </w:rPr>
        <w:t>Index</w:t>
      </w:r>
      <w:r w:rsidRPr="0088047F">
        <w:rPr>
          <w:lang w:val="en-GB"/>
        </w:rPr>
        <w:t xml:space="preserve"> component will not commence trading within 60 </w:t>
      </w:r>
      <w:r w:rsidRPr="0088047F">
        <w:rPr>
          <w:smallCaps/>
          <w:lang w:val="en-GB"/>
        </w:rPr>
        <w:t>Trading Days</w:t>
      </w:r>
      <w:r w:rsidRPr="0088047F">
        <w:rPr>
          <w:lang w:val="en-GB"/>
        </w:rPr>
        <w:t xml:space="preserve"> following the effective date of the </w:t>
      </w:r>
      <w:r w:rsidRPr="0088047F">
        <w:rPr>
          <w:smallCaps/>
          <w:lang w:val="en-GB"/>
        </w:rPr>
        <w:t>Trading Halt</w:t>
      </w:r>
      <w:r w:rsidRPr="0088047F">
        <w:rPr>
          <w:lang w:val="en-GB"/>
        </w:rPr>
        <w:t xml:space="preserve"> or the unplanned </w:t>
      </w:r>
      <w:r w:rsidRPr="0088047F">
        <w:rPr>
          <w:smallCaps/>
          <w:lang w:val="en-GB"/>
        </w:rPr>
        <w:t>Market Closure</w:t>
      </w:r>
      <w:r w:rsidRPr="0088047F">
        <w:rPr>
          <w:lang w:val="en-GB"/>
        </w:rPr>
        <w:t xml:space="preserve">. In the context of the review, </w:t>
      </w:r>
      <w:r w:rsidRPr="0088047F">
        <w:rPr>
          <w:smallCaps/>
          <w:lang w:val="en-GB"/>
        </w:rPr>
        <w:t>Solactive</w:t>
      </w:r>
      <w:r>
        <w:rPr>
          <w:lang w:val="en-GB"/>
        </w:rPr>
        <w:t xml:space="preserve"> </w:t>
      </w:r>
      <w:r w:rsidRPr="0088047F">
        <w:rPr>
          <w:lang w:val="en-GB"/>
        </w:rPr>
        <w:t xml:space="preserve">will take the reason for a </w:t>
      </w:r>
      <w:r w:rsidRPr="0088047F">
        <w:rPr>
          <w:smallCaps/>
          <w:lang w:val="en-GB"/>
        </w:rPr>
        <w:t xml:space="preserve">Trading Halt </w:t>
      </w:r>
      <w:r w:rsidRPr="0088047F">
        <w:rPr>
          <w:lang w:val="en-GB"/>
        </w:rPr>
        <w:t>into account.</w:t>
      </w:r>
    </w:p>
    <w:p w14:paraId="0A80A45A" w14:textId="77777777" w:rsidR="00697869" w:rsidRDefault="00697869" w:rsidP="00697869">
      <w:pPr>
        <w:spacing w:before="0" w:after="160" w:line="259" w:lineRule="auto"/>
        <w:jc w:val="left"/>
        <w:rPr>
          <w:rFonts w:eastAsiaTheme="majorEastAsia" w:cstheme="majorBidi"/>
          <w:color w:val="000000" w:themeColor="text1"/>
          <w:sz w:val="28"/>
          <w:lang w:val="en-GB"/>
        </w:rPr>
      </w:pPr>
      <w:r>
        <w:rPr>
          <w:lang w:val="en-GB"/>
        </w:rPr>
        <w:br w:type="page"/>
      </w:r>
    </w:p>
    <w:p w14:paraId="042DD4F5" w14:textId="77777777" w:rsidR="00697869" w:rsidRPr="0088047F" w:rsidRDefault="00697869" w:rsidP="00697869">
      <w:pPr>
        <w:pStyle w:val="Heading3"/>
        <w:ind w:left="720"/>
        <w:rPr>
          <w:lang w:val="en-GB"/>
        </w:rPr>
      </w:pPr>
    </w:p>
    <w:p w14:paraId="6D4F80AF" w14:textId="77777777" w:rsidR="00697869" w:rsidRPr="0088047F" w:rsidRDefault="00697869" w:rsidP="00697869">
      <w:pPr>
        <w:pStyle w:val="Heading3"/>
        <w:numPr>
          <w:ilvl w:val="2"/>
          <w:numId w:val="38"/>
        </w:numPr>
        <w:rPr>
          <w:lang w:val="en-GB"/>
        </w:rPr>
      </w:pPr>
      <w:bookmarkStart w:id="31" w:name="_Toc31637091"/>
      <w:r w:rsidRPr="0088047F">
        <w:rPr>
          <w:lang w:val="en-GB"/>
        </w:rPr>
        <w:t>Removal of Index components</w:t>
      </w:r>
      <w:bookmarkEnd w:id="31"/>
    </w:p>
    <w:p w14:paraId="1E08B6EF" w14:textId="77777777" w:rsidR="00697869" w:rsidRPr="0088047F" w:rsidRDefault="00697869" w:rsidP="00697869">
      <w:pPr>
        <w:keepNext/>
        <w:rPr>
          <w:lang w:val="en-GB"/>
        </w:rPr>
      </w:pPr>
      <w:r w:rsidRPr="0088047F">
        <w:rPr>
          <w:lang w:val="en-GB"/>
        </w:rPr>
        <w:t xml:space="preserve">The affected </w:t>
      </w:r>
      <w:r w:rsidRPr="0088047F">
        <w:rPr>
          <w:smallCaps/>
          <w:lang w:val="en-GB"/>
        </w:rPr>
        <w:t>Index</w:t>
      </w:r>
      <w:r w:rsidRPr="0088047F">
        <w:rPr>
          <w:lang w:val="en-GB"/>
        </w:rPr>
        <w:t xml:space="preserve"> component will be removed from the </w:t>
      </w:r>
      <w:r w:rsidRPr="0088047F">
        <w:rPr>
          <w:smallCaps/>
          <w:lang w:val="en-GB"/>
        </w:rPr>
        <w:t>Index</w:t>
      </w:r>
      <w:r w:rsidRPr="0088047F">
        <w:rPr>
          <w:lang w:val="en-GB"/>
        </w:rPr>
        <w:t xml:space="preserve"> if:</w:t>
      </w:r>
    </w:p>
    <w:p w14:paraId="4F5E9DF4" w14:textId="77777777" w:rsidR="00697869" w:rsidRPr="0088047F" w:rsidRDefault="00697869" w:rsidP="00697869">
      <w:pPr>
        <w:ind w:left="1413" w:hanging="705"/>
        <w:rPr>
          <w:lang w:val="en-GB"/>
        </w:rPr>
      </w:pPr>
      <w:r w:rsidRPr="0088047F">
        <w:rPr>
          <w:lang w:val="en-GB"/>
        </w:rPr>
        <w:t xml:space="preserve">(1) </w:t>
      </w:r>
      <w:r w:rsidRPr="0088047F">
        <w:rPr>
          <w:lang w:val="en-GB"/>
        </w:rPr>
        <w:tab/>
      </w:r>
      <w:r w:rsidRPr="0088047F">
        <w:rPr>
          <w:smallCaps/>
          <w:lang w:val="en-GB"/>
        </w:rPr>
        <w:t>Solactive</w:t>
      </w:r>
      <w:r w:rsidRPr="0088047F">
        <w:rPr>
          <w:lang w:val="en-GB"/>
        </w:rPr>
        <w:t xml:space="preserve"> comes on the </w:t>
      </w:r>
      <w:r w:rsidRPr="0088047F">
        <w:rPr>
          <w:smallCaps/>
          <w:lang w:val="en-GB"/>
        </w:rPr>
        <w:t>First Review Day</w:t>
      </w:r>
      <w:r w:rsidRPr="0088047F">
        <w:rPr>
          <w:lang w:val="en-GB"/>
        </w:rPr>
        <w:t xml:space="preserve"> or on the </w:t>
      </w:r>
      <w:r w:rsidRPr="0088047F">
        <w:rPr>
          <w:smallCaps/>
          <w:lang w:val="en-GB"/>
        </w:rPr>
        <w:t>Second Review Day</w:t>
      </w:r>
      <w:r w:rsidRPr="0088047F">
        <w:rPr>
          <w:lang w:val="en-GB"/>
        </w:rPr>
        <w:t xml:space="preserve"> to the conclusion that the affected </w:t>
      </w:r>
      <w:r w:rsidRPr="0088047F">
        <w:rPr>
          <w:smallCaps/>
          <w:lang w:val="en-GB"/>
        </w:rPr>
        <w:t>Index</w:t>
      </w:r>
      <w:r w:rsidRPr="0088047F">
        <w:rPr>
          <w:lang w:val="en-GB"/>
        </w:rPr>
        <w:t xml:space="preserve"> component will not commence trading within 60 </w:t>
      </w:r>
      <w:r w:rsidRPr="0088047F">
        <w:rPr>
          <w:smallCaps/>
          <w:lang w:val="en-GB"/>
        </w:rPr>
        <w:t>Trading Days</w:t>
      </w:r>
      <w:r w:rsidRPr="0088047F">
        <w:rPr>
          <w:lang w:val="en-GB"/>
        </w:rPr>
        <w:t xml:space="preserve"> following the effective date of the </w:t>
      </w:r>
      <w:r w:rsidRPr="0088047F">
        <w:rPr>
          <w:smallCaps/>
          <w:lang w:val="en-GB"/>
        </w:rPr>
        <w:t>Trading Halt</w:t>
      </w:r>
      <w:r w:rsidRPr="0088047F">
        <w:rPr>
          <w:lang w:val="en-GB"/>
        </w:rPr>
        <w:t xml:space="preserve"> or the unplanned </w:t>
      </w:r>
      <w:r w:rsidRPr="0088047F">
        <w:rPr>
          <w:smallCaps/>
          <w:lang w:val="en-GB"/>
        </w:rPr>
        <w:t>Market Closure</w:t>
      </w:r>
      <w:r w:rsidRPr="0088047F">
        <w:rPr>
          <w:lang w:val="en-GB"/>
        </w:rPr>
        <w:t xml:space="preserve">; or </w:t>
      </w:r>
    </w:p>
    <w:p w14:paraId="7BDE7D24" w14:textId="77777777" w:rsidR="00697869" w:rsidRPr="0088047F" w:rsidRDefault="00697869" w:rsidP="00697869">
      <w:pPr>
        <w:ind w:left="1413" w:hanging="705"/>
        <w:rPr>
          <w:lang w:val="en-GB"/>
        </w:rPr>
      </w:pPr>
      <w:r w:rsidRPr="0088047F">
        <w:rPr>
          <w:lang w:val="en-GB"/>
        </w:rPr>
        <w:t xml:space="preserve">(2) </w:t>
      </w:r>
      <w:r w:rsidRPr="0088047F">
        <w:rPr>
          <w:lang w:val="en-GB"/>
        </w:rPr>
        <w:tab/>
        <w:t xml:space="preserve">the affected </w:t>
      </w:r>
      <w:r w:rsidRPr="0088047F">
        <w:rPr>
          <w:smallCaps/>
          <w:lang w:val="en-GB"/>
        </w:rPr>
        <w:t>Index</w:t>
      </w:r>
      <w:r w:rsidRPr="0088047F">
        <w:rPr>
          <w:lang w:val="en-GB"/>
        </w:rPr>
        <w:t xml:space="preserve"> component has not resumed trading until the 60</w:t>
      </w:r>
      <w:r w:rsidRPr="0088047F">
        <w:rPr>
          <w:vertAlign w:val="superscript"/>
          <w:lang w:val="en-GB"/>
        </w:rPr>
        <w:t>th</w:t>
      </w:r>
      <w:r w:rsidRPr="0088047F">
        <w:rPr>
          <w:lang w:val="en-GB"/>
        </w:rPr>
        <w:t xml:space="preserve"> </w:t>
      </w:r>
      <w:r w:rsidRPr="0088047F">
        <w:rPr>
          <w:smallCaps/>
          <w:lang w:val="en-GB"/>
        </w:rPr>
        <w:t>Trading Day</w:t>
      </w:r>
      <w:r w:rsidRPr="0088047F">
        <w:rPr>
          <w:lang w:val="en-GB"/>
        </w:rPr>
        <w:t xml:space="preserve"> following the effective date of the </w:t>
      </w:r>
      <w:r w:rsidRPr="0088047F">
        <w:rPr>
          <w:smallCaps/>
          <w:lang w:val="en-GB"/>
        </w:rPr>
        <w:t>Trading Halt</w:t>
      </w:r>
      <w:r w:rsidRPr="0088047F">
        <w:rPr>
          <w:lang w:val="en-GB"/>
        </w:rPr>
        <w:t xml:space="preserve"> or the unplanned </w:t>
      </w:r>
      <w:r w:rsidRPr="0088047F">
        <w:rPr>
          <w:smallCaps/>
          <w:lang w:val="en-GB"/>
        </w:rPr>
        <w:t>Market Closure</w:t>
      </w:r>
      <w:r w:rsidRPr="0088047F">
        <w:rPr>
          <w:lang w:val="en-GB"/>
        </w:rPr>
        <w:t>.</w:t>
      </w:r>
    </w:p>
    <w:p w14:paraId="2173D6AD" w14:textId="77777777" w:rsidR="00697869" w:rsidRPr="0088047F" w:rsidRDefault="00697869" w:rsidP="00697869">
      <w:pPr>
        <w:rPr>
          <w:lang w:val="en-GB"/>
        </w:rPr>
      </w:pPr>
      <w:r w:rsidRPr="0088047F">
        <w:rPr>
          <w:lang w:val="en-GB"/>
        </w:rPr>
        <w:t xml:space="preserve">The affected </w:t>
      </w:r>
      <w:r w:rsidRPr="0088047F">
        <w:rPr>
          <w:smallCaps/>
          <w:lang w:val="en-GB"/>
        </w:rPr>
        <w:t xml:space="preserve">Index </w:t>
      </w:r>
      <w:r w:rsidRPr="0088047F">
        <w:rPr>
          <w:lang w:val="en-GB"/>
        </w:rPr>
        <w:t>component is removed at a value of zero expressed in the trading currency of the respective</w:t>
      </w:r>
      <w:r>
        <w:rPr>
          <w:lang w:val="en-GB"/>
        </w:rPr>
        <w:t xml:space="preserve"> </w:t>
      </w:r>
      <w:r w:rsidRPr="0088047F">
        <w:rPr>
          <w:smallCaps/>
          <w:lang w:val="en-GB"/>
        </w:rPr>
        <w:t>Index</w:t>
      </w:r>
      <w:r w:rsidRPr="0088047F">
        <w:rPr>
          <w:lang w:val="en-GB"/>
        </w:rPr>
        <w:t xml:space="preserve"> component. </w:t>
      </w:r>
    </w:p>
    <w:p w14:paraId="73FF636A" w14:textId="77777777" w:rsidR="00697869" w:rsidRPr="0088047F" w:rsidRDefault="00697869" w:rsidP="00697869">
      <w:pPr>
        <w:rPr>
          <w:lang w:val="en-GB"/>
        </w:rPr>
      </w:pPr>
      <w:r w:rsidRPr="0088047F">
        <w:rPr>
          <w:lang w:val="en-GB"/>
        </w:rPr>
        <w:t xml:space="preserve">For clarification: the decision to remove an </w:t>
      </w:r>
      <w:r w:rsidRPr="0088047F">
        <w:rPr>
          <w:smallCaps/>
          <w:lang w:val="en-GB"/>
        </w:rPr>
        <w:t>Index</w:t>
      </w:r>
      <w:r w:rsidRPr="0088047F">
        <w:rPr>
          <w:lang w:val="en-GB"/>
        </w:rPr>
        <w:t xml:space="preserve"> component from the </w:t>
      </w:r>
      <w:r w:rsidRPr="0088047F">
        <w:rPr>
          <w:smallCaps/>
          <w:lang w:val="en-GB"/>
        </w:rPr>
        <w:t>Index</w:t>
      </w:r>
      <w:r w:rsidRPr="0088047F">
        <w:rPr>
          <w:lang w:val="en-GB"/>
        </w:rPr>
        <w:t xml:space="preserve"> is always taken if the </w:t>
      </w:r>
      <w:r w:rsidRPr="0088047F">
        <w:rPr>
          <w:smallCaps/>
          <w:lang w:val="en-GB"/>
        </w:rPr>
        <w:t>Index</w:t>
      </w:r>
      <w:r w:rsidRPr="0088047F">
        <w:rPr>
          <w:lang w:val="en-GB"/>
        </w:rPr>
        <w:t xml:space="preserve"> component has been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or 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for 60 consecutive </w:t>
      </w:r>
      <w:r w:rsidRPr="0088047F">
        <w:rPr>
          <w:smallCaps/>
          <w:lang w:val="en-GB"/>
        </w:rPr>
        <w:t>Trading</w:t>
      </w:r>
      <w:r w:rsidRPr="0088047F">
        <w:rPr>
          <w:lang w:val="en-GB"/>
        </w:rPr>
        <w:t xml:space="preserve"> </w:t>
      </w:r>
      <w:r w:rsidRPr="0088047F">
        <w:rPr>
          <w:smallCaps/>
          <w:lang w:val="en-GB"/>
        </w:rPr>
        <w:t>Days</w:t>
      </w:r>
      <w:r w:rsidRPr="0088047F">
        <w:rPr>
          <w:lang w:val="en-GB"/>
        </w:rPr>
        <w:t xml:space="preserve">. Should an </w:t>
      </w:r>
      <w:r w:rsidRPr="0088047F">
        <w:rPr>
          <w:smallCaps/>
          <w:lang w:val="en-GB"/>
        </w:rPr>
        <w:t>Index</w:t>
      </w:r>
      <w:r w:rsidRPr="0088047F">
        <w:rPr>
          <w:lang w:val="en-GB"/>
        </w:rPr>
        <w:t xml:space="preserve"> component that has been removed from an </w:t>
      </w:r>
      <w:r w:rsidRPr="0088047F">
        <w:rPr>
          <w:smallCaps/>
          <w:lang w:val="en-GB"/>
        </w:rPr>
        <w:t>Index</w:t>
      </w:r>
      <w:r w:rsidRPr="0088047F">
        <w:rPr>
          <w:lang w:val="en-GB"/>
        </w:rPr>
        <w:t xml:space="preserve">, as laid out above, resume trading after its removal, it may be eligible for re-inclusion to an </w:t>
      </w:r>
      <w:r w:rsidRPr="0088047F">
        <w:rPr>
          <w:smallCaps/>
          <w:lang w:val="en-GB"/>
        </w:rPr>
        <w:t>Index</w:t>
      </w:r>
      <w:r w:rsidRPr="0088047F">
        <w:rPr>
          <w:lang w:val="en-GB"/>
        </w:rPr>
        <w:t xml:space="preserve"> depending on the selection criteria set out in the respective </w:t>
      </w:r>
      <w:r w:rsidRPr="0088047F">
        <w:rPr>
          <w:smallCaps/>
          <w:lang w:val="en-GB"/>
        </w:rPr>
        <w:t>Index</w:t>
      </w:r>
      <w:r w:rsidRPr="0088047F">
        <w:rPr>
          <w:lang w:val="en-GB"/>
        </w:rPr>
        <w:t xml:space="preserve"> guideline.</w:t>
      </w:r>
    </w:p>
    <w:p w14:paraId="2795DF08" w14:textId="77777777" w:rsidR="00697869" w:rsidRPr="0088047F" w:rsidRDefault="00697869" w:rsidP="00697869">
      <w:pPr>
        <w:rPr>
          <w:lang w:val="en-GB"/>
        </w:rPr>
      </w:pPr>
      <w:r w:rsidRPr="0088047F">
        <w:rPr>
          <w:lang w:val="en-GB"/>
        </w:rPr>
        <w:t xml:space="preserve">The removal takes place by means of an extraordinary </w:t>
      </w:r>
      <w:r w:rsidRPr="0088047F">
        <w:rPr>
          <w:smallCaps/>
          <w:lang w:val="en-GB"/>
        </w:rPr>
        <w:t>Index</w:t>
      </w:r>
      <w:r w:rsidRPr="0088047F">
        <w:rPr>
          <w:lang w:val="en-GB"/>
        </w:rPr>
        <w:t xml:space="preserve"> adjustment. </w:t>
      </w:r>
      <w:r w:rsidRPr="0088047F">
        <w:rPr>
          <w:smallCaps/>
          <w:lang w:val="en-GB"/>
        </w:rPr>
        <w:t>Solactive</w:t>
      </w:r>
      <w:r w:rsidRPr="0088047F">
        <w:rPr>
          <w:lang w:val="en-GB"/>
        </w:rPr>
        <w:t xml:space="preserve"> shall announce the extraordinary </w:t>
      </w:r>
      <w:r w:rsidRPr="0088047F">
        <w:rPr>
          <w:smallCaps/>
          <w:lang w:val="en-GB"/>
        </w:rPr>
        <w:t>Index</w:t>
      </w:r>
      <w:r w:rsidRPr="0088047F">
        <w:rPr>
          <w:lang w:val="en-GB"/>
        </w:rPr>
        <w:t xml:space="preserve"> adjustment with a notice period of at least two </w:t>
      </w:r>
      <w:r w:rsidRPr="0088047F">
        <w:rPr>
          <w:smallCaps/>
          <w:lang w:val="en-GB"/>
        </w:rPr>
        <w:t>Trading</w:t>
      </w:r>
      <w:r w:rsidRPr="0088047F">
        <w:rPr>
          <w:lang w:val="en-GB"/>
        </w:rPr>
        <w:t xml:space="preserve"> </w:t>
      </w:r>
      <w:r w:rsidRPr="0088047F">
        <w:rPr>
          <w:smallCaps/>
          <w:lang w:val="en-GB"/>
        </w:rPr>
        <w:t>Days</w:t>
      </w:r>
      <w:r w:rsidRPr="0088047F">
        <w:rPr>
          <w:lang w:val="en-GB"/>
        </w:rPr>
        <w:t xml:space="preserve">. The extraordinary </w:t>
      </w:r>
      <w:r w:rsidRPr="0088047F">
        <w:rPr>
          <w:smallCaps/>
          <w:lang w:val="en-GB"/>
        </w:rPr>
        <w:t>Index</w:t>
      </w:r>
      <w:r w:rsidRPr="0088047F">
        <w:rPr>
          <w:lang w:val="en-GB"/>
        </w:rPr>
        <w:t xml:space="preserve"> adjustment is announced </w:t>
      </w:r>
      <w:r>
        <w:rPr>
          <w:lang w:val="en-GB"/>
        </w:rPr>
        <w:t>on</w:t>
      </w:r>
      <w:r w:rsidRPr="0088047F">
        <w:rPr>
          <w:lang w:val="en-GB"/>
        </w:rPr>
        <w:t xml:space="preserve"> the day on which the decision was taken. If the affected </w:t>
      </w:r>
      <w:r w:rsidRPr="0088047F">
        <w:rPr>
          <w:smallCaps/>
          <w:lang w:val="en-GB"/>
        </w:rPr>
        <w:t>Index</w:t>
      </w:r>
      <w:r w:rsidRPr="0088047F">
        <w:rPr>
          <w:lang w:val="en-GB"/>
        </w:rPr>
        <w:t xml:space="preserve"> component has resumed trading by the time the removal takes effect, it will remain in the </w:t>
      </w:r>
      <w:r w:rsidRPr="0088047F">
        <w:rPr>
          <w:smallCaps/>
          <w:lang w:val="en-GB"/>
        </w:rPr>
        <w:t>Index</w:t>
      </w:r>
      <w:r w:rsidRPr="0088047F">
        <w:rPr>
          <w:lang w:val="en-GB"/>
        </w:rPr>
        <w:t xml:space="preserve">. </w:t>
      </w:r>
      <w:r w:rsidRPr="0088047F">
        <w:rPr>
          <w:smallCaps/>
          <w:lang w:val="en-GB"/>
        </w:rPr>
        <w:t>Solactive</w:t>
      </w:r>
      <w:r w:rsidRPr="0088047F">
        <w:rPr>
          <w:lang w:val="en-GB"/>
        </w:rPr>
        <w:t xml:space="preserve"> will publish a notice on such event as soon as reasonably possible.</w:t>
      </w:r>
    </w:p>
    <w:p w14:paraId="3B9A03C2" w14:textId="77777777" w:rsidR="00697869" w:rsidRPr="0088047F" w:rsidRDefault="00697869" w:rsidP="00697869">
      <w:pPr>
        <w:rPr>
          <w:lang w:val="en-GB"/>
        </w:rPr>
      </w:pPr>
    </w:p>
    <w:p w14:paraId="1E8EF8C1" w14:textId="77777777" w:rsidR="00697869" w:rsidRPr="0088047F" w:rsidRDefault="00697869" w:rsidP="00697869">
      <w:pPr>
        <w:pStyle w:val="Heading3"/>
        <w:numPr>
          <w:ilvl w:val="2"/>
          <w:numId w:val="38"/>
        </w:numPr>
        <w:rPr>
          <w:lang w:val="en-GB"/>
        </w:rPr>
      </w:pPr>
      <w:bookmarkStart w:id="32" w:name="_Toc31637092"/>
      <w:r w:rsidRPr="0088047F">
        <w:rPr>
          <w:lang w:val="en-GB"/>
        </w:rPr>
        <w:t>Market Closure</w:t>
      </w:r>
      <w:bookmarkEnd w:id="32"/>
    </w:p>
    <w:p w14:paraId="6DE9BE55" w14:textId="77777777" w:rsidR="00697869" w:rsidRPr="0088047F" w:rsidRDefault="00697869" w:rsidP="00697869">
      <w:pPr>
        <w:rPr>
          <w:lang w:val="en-GB"/>
        </w:rPr>
      </w:pPr>
      <w:r w:rsidRPr="0088047F">
        <w:rPr>
          <w:lang w:val="en-GB"/>
        </w:rPr>
        <w:t xml:space="preserve">In the case of 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lasting for at least 60 consecutive </w:t>
      </w:r>
      <w:r w:rsidRPr="0088047F">
        <w:rPr>
          <w:smallCaps/>
          <w:lang w:val="en-GB"/>
        </w:rPr>
        <w:t>Trading</w:t>
      </w:r>
      <w:r w:rsidRPr="0088047F">
        <w:rPr>
          <w:lang w:val="en-GB"/>
        </w:rPr>
        <w:t xml:space="preserve"> </w:t>
      </w:r>
      <w:r w:rsidRPr="0088047F">
        <w:rPr>
          <w:smallCaps/>
          <w:lang w:val="en-GB"/>
        </w:rPr>
        <w:t>Days</w:t>
      </w:r>
      <w:r w:rsidRPr="0088047F">
        <w:rPr>
          <w:lang w:val="en-GB"/>
        </w:rPr>
        <w:t xml:space="preserve"> and affecting all or a significant percentage of the </w:t>
      </w:r>
      <w:r w:rsidRPr="0088047F">
        <w:rPr>
          <w:smallCaps/>
          <w:lang w:val="en-GB"/>
        </w:rPr>
        <w:t>Index</w:t>
      </w:r>
      <w:r w:rsidRPr="0088047F">
        <w:rPr>
          <w:lang w:val="en-GB"/>
        </w:rPr>
        <w:t xml:space="preserve"> components, it may be necessary to deviate from the procedure described under 4.1.2 and 4.1.3 to safeguard the integrity of the affected </w:t>
      </w:r>
      <w:r w:rsidRPr="0088047F">
        <w:rPr>
          <w:smallCaps/>
          <w:lang w:val="en-GB"/>
        </w:rPr>
        <w:t>Index</w:t>
      </w:r>
      <w:r w:rsidRPr="0088047F">
        <w:rPr>
          <w:lang w:val="en-GB"/>
        </w:rPr>
        <w:t xml:space="preserve">. </w:t>
      </w:r>
      <w:r w:rsidRPr="0088047F">
        <w:rPr>
          <w:smallCaps/>
          <w:lang w:val="en-GB"/>
        </w:rPr>
        <w:t>Solactive</w:t>
      </w:r>
      <w:r w:rsidRPr="0088047F">
        <w:rPr>
          <w:lang w:val="en-GB"/>
        </w:rPr>
        <w:t xml:space="preserve"> may at its own discretion decide on appropriate measures on a case-by-case basis.  </w:t>
      </w:r>
    </w:p>
    <w:p w14:paraId="3B37A1E3" w14:textId="77777777" w:rsidR="00697869" w:rsidRDefault="00697869" w:rsidP="00697869">
      <w:pPr>
        <w:spacing w:before="0" w:after="160" w:line="259" w:lineRule="auto"/>
        <w:jc w:val="left"/>
        <w:rPr>
          <w:lang w:val="en-GB"/>
        </w:rPr>
      </w:pPr>
      <w:r>
        <w:rPr>
          <w:lang w:val="en-GB"/>
        </w:rPr>
        <w:br w:type="page"/>
      </w:r>
    </w:p>
    <w:p w14:paraId="604A6797" w14:textId="77777777" w:rsidR="00697869" w:rsidRPr="0088047F" w:rsidRDefault="00697869" w:rsidP="00697869">
      <w:pPr>
        <w:rPr>
          <w:lang w:val="en-GB"/>
        </w:rPr>
      </w:pPr>
    </w:p>
    <w:p w14:paraId="2174FBCD" w14:textId="77777777" w:rsidR="00697869" w:rsidRPr="0088047F" w:rsidRDefault="00697869" w:rsidP="00697869">
      <w:pPr>
        <w:pStyle w:val="Heading2"/>
        <w:numPr>
          <w:ilvl w:val="1"/>
          <w:numId w:val="30"/>
        </w:numPr>
        <w:ind w:left="567" w:hanging="567"/>
        <w:rPr>
          <w:rFonts w:eastAsia="Calibri"/>
          <w:lang w:val="en-GB" w:eastAsia="en-US"/>
        </w:rPr>
      </w:pPr>
      <w:bookmarkStart w:id="33" w:name="_Toc31637093"/>
      <w:r w:rsidRPr="0088047F">
        <w:rPr>
          <w:rFonts w:eastAsia="Calibri"/>
          <w:lang w:val="en-GB" w:eastAsia="en-US"/>
        </w:rPr>
        <w:t>Trading Halt or unplanned Market Closure on the Effective Date of Corporate Actions</w:t>
      </w:r>
      <w:bookmarkEnd w:id="33"/>
    </w:p>
    <w:p w14:paraId="1FECA930" w14:textId="77777777" w:rsidR="00697869" w:rsidRPr="0088047F" w:rsidRDefault="00697869" w:rsidP="00697869">
      <w:pPr>
        <w:rPr>
          <w:lang w:val="en-GB"/>
        </w:rPr>
      </w:pPr>
      <w:r w:rsidRPr="0088047F">
        <w:rPr>
          <w:lang w:val="en-GB"/>
        </w:rPr>
        <w:t xml:space="preserve">If an </w:t>
      </w:r>
      <w:r w:rsidRPr="0088047F">
        <w:rPr>
          <w:smallCaps/>
          <w:lang w:val="en-GB"/>
        </w:rPr>
        <w:t>Index</w:t>
      </w:r>
      <w:r w:rsidRPr="0088047F">
        <w:rPr>
          <w:lang w:val="en-GB"/>
        </w:rPr>
        <w:t xml:space="preserve"> component is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or 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on the day before the effective date of a </w:t>
      </w:r>
      <w:r w:rsidRPr="0088047F">
        <w:rPr>
          <w:smallCaps/>
          <w:lang w:val="en-GB"/>
        </w:rPr>
        <w:t>Corporate</w:t>
      </w:r>
      <w:r w:rsidRPr="0088047F">
        <w:rPr>
          <w:lang w:val="en-GB"/>
        </w:rPr>
        <w:t xml:space="preserve"> </w:t>
      </w:r>
      <w:r w:rsidRPr="0088047F">
        <w:rPr>
          <w:smallCaps/>
          <w:lang w:val="en-GB"/>
        </w:rPr>
        <w:t>Action</w:t>
      </w:r>
      <w:r w:rsidRPr="0088047F">
        <w:rPr>
          <w:lang w:val="en-GB"/>
        </w:rPr>
        <w:t xml:space="preserve">, the implementation of the </w:t>
      </w:r>
      <w:r w:rsidRPr="0088047F">
        <w:rPr>
          <w:smallCaps/>
          <w:lang w:val="en-GB"/>
        </w:rPr>
        <w:t>Corporate</w:t>
      </w:r>
      <w:r w:rsidRPr="0088047F">
        <w:rPr>
          <w:lang w:val="en-GB"/>
        </w:rPr>
        <w:t xml:space="preserve"> </w:t>
      </w:r>
      <w:r w:rsidRPr="0088047F">
        <w:rPr>
          <w:smallCaps/>
          <w:lang w:val="en-GB"/>
        </w:rPr>
        <w:t>Action</w:t>
      </w:r>
      <w:r w:rsidRPr="0088047F">
        <w:rPr>
          <w:lang w:val="en-GB"/>
        </w:rPr>
        <w:t xml:space="preserve"> is moved to the next day on which: </w:t>
      </w:r>
    </w:p>
    <w:p w14:paraId="55235560" w14:textId="77777777" w:rsidR="00697869" w:rsidRPr="0088047F" w:rsidRDefault="00697869" w:rsidP="00697869">
      <w:pPr>
        <w:pStyle w:val="ListParagraph"/>
        <w:numPr>
          <w:ilvl w:val="0"/>
          <w:numId w:val="37"/>
        </w:numPr>
        <w:ind w:hanging="719"/>
        <w:rPr>
          <w:lang w:val="en-GB"/>
        </w:rPr>
      </w:pPr>
      <w:r w:rsidRPr="0088047F">
        <w:rPr>
          <w:lang w:val="en-GB"/>
        </w:rPr>
        <w:t xml:space="preserve">the </w:t>
      </w:r>
      <w:r w:rsidRPr="0088047F">
        <w:rPr>
          <w:smallCaps/>
          <w:lang w:val="en-GB"/>
        </w:rPr>
        <w:t>Index</w:t>
      </w:r>
      <w:r w:rsidRPr="0088047F">
        <w:rPr>
          <w:lang w:val="en-GB"/>
        </w:rPr>
        <w:t xml:space="preserve"> is calculated; and </w:t>
      </w:r>
    </w:p>
    <w:p w14:paraId="478F33E5" w14:textId="77777777" w:rsidR="00697869" w:rsidRPr="0088047F" w:rsidRDefault="00697869" w:rsidP="00697869">
      <w:pPr>
        <w:ind w:left="1413" w:hanging="705"/>
        <w:rPr>
          <w:lang w:val="en-GB"/>
        </w:rPr>
      </w:pPr>
      <w:r w:rsidRPr="0088047F">
        <w:rPr>
          <w:lang w:val="en-GB"/>
        </w:rPr>
        <w:t>(2)</w:t>
      </w:r>
      <w:r w:rsidRPr="0088047F">
        <w:rPr>
          <w:lang w:val="en-GB"/>
        </w:rPr>
        <w:tab/>
        <w:t xml:space="preserve">the affected </w:t>
      </w:r>
      <w:r w:rsidRPr="0088047F">
        <w:rPr>
          <w:smallCaps/>
          <w:lang w:val="en-GB"/>
        </w:rPr>
        <w:t>Index</w:t>
      </w:r>
      <w:r w:rsidRPr="0088047F">
        <w:rPr>
          <w:lang w:val="en-GB"/>
        </w:rPr>
        <w:t xml:space="preserve"> component is not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or 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w:t>
      </w:r>
    </w:p>
    <w:p w14:paraId="5BC6A0DF" w14:textId="77777777" w:rsidR="00697869" w:rsidRPr="0088047F" w:rsidRDefault="00697869" w:rsidP="00697869">
      <w:pPr>
        <w:rPr>
          <w:lang w:val="en-GB"/>
        </w:rPr>
      </w:pPr>
      <w:r w:rsidRPr="0088047F">
        <w:rPr>
          <w:lang w:val="en-GB"/>
        </w:rPr>
        <w:t xml:space="preserve">Deviation from this procedure for individual </w:t>
      </w:r>
      <w:r w:rsidRPr="0088047F">
        <w:rPr>
          <w:smallCaps/>
          <w:lang w:val="en-GB"/>
        </w:rPr>
        <w:t>Indices</w:t>
      </w:r>
      <w:r w:rsidRPr="0088047F">
        <w:rPr>
          <w:lang w:val="en-GB"/>
        </w:rPr>
        <w:t xml:space="preserve"> is possible if this is clearly designated and set out in the respective </w:t>
      </w:r>
      <w:r w:rsidRPr="0088047F">
        <w:rPr>
          <w:smallCaps/>
          <w:lang w:val="en-GB"/>
        </w:rPr>
        <w:t>Index</w:t>
      </w:r>
      <w:r w:rsidRPr="0088047F">
        <w:rPr>
          <w:lang w:val="en-GB"/>
        </w:rPr>
        <w:t xml:space="preserve"> guideline.</w:t>
      </w:r>
    </w:p>
    <w:p w14:paraId="6E166C31" w14:textId="77777777" w:rsidR="00697869" w:rsidRPr="0088047F" w:rsidRDefault="00697869" w:rsidP="00697869">
      <w:pPr>
        <w:rPr>
          <w:lang w:val="en-GB" w:eastAsia="en-US"/>
        </w:rPr>
      </w:pPr>
      <w:r w:rsidRPr="0088047F">
        <w:rPr>
          <w:lang w:val="en-GB"/>
        </w:rPr>
        <w:t xml:space="preserve">For clarification: With respect to any </w:t>
      </w:r>
      <w:r w:rsidRPr="0088047F">
        <w:rPr>
          <w:lang w:val="en-GB" w:eastAsia="en-US"/>
        </w:rPr>
        <w:t xml:space="preserve">dividends or other distributions that are reinvested across the entire basket of </w:t>
      </w:r>
      <w:r w:rsidRPr="0088047F">
        <w:rPr>
          <w:smallCaps/>
          <w:lang w:val="en-GB" w:eastAsia="en-US"/>
        </w:rPr>
        <w:t>Index</w:t>
      </w:r>
      <w:r w:rsidRPr="0088047F">
        <w:rPr>
          <w:lang w:val="en-GB" w:eastAsia="en-US"/>
        </w:rPr>
        <w:t xml:space="preserve"> components and paid by an </w:t>
      </w:r>
      <w:r w:rsidRPr="0088047F">
        <w:rPr>
          <w:smallCaps/>
          <w:lang w:val="en-GB" w:eastAsia="en-US"/>
        </w:rPr>
        <w:t>Index</w:t>
      </w:r>
      <w:r w:rsidRPr="0088047F">
        <w:rPr>
          <w:lang w:val="en-GB" w:eastAsia="en-US"/>
        </w:rPr>
        <w:t xml:space="preserve"> component not affected by a </w:t>
      </w:r>
      <w:r w:rsidRPr="0088047F">
        <w:rPr>
          <w:smallCaps/>
          <w:lang w:val="en-GB" w:eastAsia="en-US"/>
        </w:rPr>
        <w:t>Trading</w:t>
      </w:r>
      <w:r w:rsidRPr="0088047F">
        <w:rPr>
          <w:lang w:val="en-GB" w:eastAsia="en-US"/>
        </w:rPr>
        <w:t xml:space="preserve"> </w:t>
      </w:r>
      <w:r w:rsidRPr="0088047F">
        <w:rPr>
          <w:smallCaps/>
          <w:lang w:val="en-GB" w:eastAsia="en-US"/>
        </w:rPr>
        <w:t>Halt</w:t>
      </w:r>
      <w:r w:rsidRPr="0088047F">
        <w:rPr>
          <w:lang w:val="en-GB" w:eastAsia="en-US"/>
        </w:rPr>
        <w:t xml:space="preserve"> </w:t>
      </w:r>
      <w:r w:rsidRPr="0088047F">
        <w:rPr>
          <w:lang w:val="en-GB"/>
        </w:rPr>
        <w:t xml:space="preserve">or an unplanned </w:t>
      </w:r>
      <w:r w:rsidRPr="0088047F">
        <w:rPr>
          <w:smallCaps/>
          <w:lang w:val="en-GB"/>
        </w:rPr>
        <w:t>Market</w:t>
      </w:r>
      <w:r w:rsidRPr="0088047F">
        <w:rPr>
          <w:lang w:val="en-GB"/>
        </w:rPr>
        <w:t xml:space="preserve"> </w:t>
      </w:r>
      <w:r w:rsidRPr="0088047F">
        <w:rPr>
          <w:smallCaps/>
          <w:lang w:val="en-GB"/>
        </w:rPr>
        <w:t>Closure</w:t>
      </w:r>
      <w:r w:rsidRPr="0088047F">
        <w:rPr>
          <w:lang w:val="en-GB" w:eastAsia="en-US"/>
        </w:rPr>
        <w:t xml:space="preserve"> the reinvestment will be conducted on the effective date (the so-called ex-date) of the payment of such dividend or other distribution irrespective of whether one or more other </w:t>
      </w:r>
      <w:r w:rsidRPr="0088047F">
        <w:rPr>
          <w:smallCaps/>
          <w:lang w:val="en-GB" w:eastAsia="en-US"/>
        </w:rPr>
        <w:t>Index</w:t>
      </w:r>
      <w:r w:rsidRPr="0088047F">
        <w:rPr>
          <w:lang w:val="en-GB" w:eastAsia="en-US"/>
        </w:rPr>
        <w:t xml:space="preserve"> components are affected by a </w:t>
      </w:r>
      <w:r w:rsidRPr="0088047F">
        <w:rPr>
          <w:smallCaps/>
          <w:lang w:val="en-GB" w:eastAsia="en-US"/>
        </w:rPr>
        <w:t>Trading</w:t>
      </w:r>
      <w:r w:rsidRPr="0088047F">
        <w:rPr>
          <w:lang w:val="en-GB" w:eastAsia="en-US"/>
        </w:rPr>
        <w:t xml:space="preserve"> </w:t>
      </w:r>
      <w:r w:rsidRPr="0088047F">
        <w:rPr>
          <w:smallCaps/>
          <w:lang w:val="en-GB" w:eastAsia="en-US"/>
        </w:rPr>
        <w:t>Halt</w:t>
      </w:r>
      <w:r w:rsidRPr="0088047F">
        <w:rPr>
          <w:lang w:val="en-GB" w:eastAsia="en-US"/>
        </w:rPr>
        <w:t xml:space="preserve"> </w:t>
      </w:r>
      <w:r w:rsidRPr="0088047F">
        <w:rPr>
          <w:lang w:val="en-GB"/>
        </w:rPr>
        <w:t xml:space="preserve">or an unplanned </w:t>
      </w:r>
      <w:r w:rsidRPr="0088047F">
        <w:rPr>
          <w:smallCaps/>
          <w:lang w:val="en-GB"/>
        </w:rPr>
        <w:t>Market</w:t>
      </w:r>
      <w:r w:rsidRPr="0088047F">
        <w:rPr>
          <w:lang w:val="en-GB"/>
        </w:rPr>
        <w:t xml:space="preserve"> </w:t>
      </w:r>
      <w:r w:rsidRPr="0088047F">
        <w:rPr>
          <w:smallCaps/>
          <w:lang w:val="en-GB"/>
        </w:rPr>
        <w:t>Closure</w:t>
      </w:r>
      <w:r w:rsidRPr="0088047F">
        <w:rPr>
          <w:lang w:val="en-GB" w:eastAsia="en-US"/>
        </w:rPr>
        <w:t>.</w:t>
      </w:r>
    </w:p>
    <w:p w14:paraId="6D418431" w14:textId="77777777" w:rsidR="00697869" w:rsidRDefault="00697869" w:rsidP="00697869">
      <w:pPr>
        <w:spacing w:before="0" w:after="160" w:line="259" w:lineRule="auto"/>
        <w:jc w:val="left"/>
        <w:rPr>
          <w:lang w:val="en-GB"/>
        </w:rPr>
      </w:pPr>
    </w:p>
    <w:p w14:paraId="05793754" w14:textId="77777777" w:rsidR="00697869" w:rsidRDefault="00697869" w:rsidP="00697869">
      <w:pPr>
        <w:pStyle w:val="Heading2"/>
        <w:numPr>
          <w:ilvl w:val="1"/>
          <w:numId w:val="30"/>
        </w:numPr>
        <w:ind w:left="567" w:hanging="567"/>
        <w:rPr>
          <w:rFonts w:eastAsia="Calibri"/>
          <w:lang w:val="en-GB" w:eastAsia="en-US"/>
        </w:rPr>
      </w:pPr>
      <w:bookmarkStart w:id="34" w:name="_Toc31637094"/>
      <w:r w:rsidRPr="0088047F">
        <w:rPr>
          <w:rFonts w:eastAsia="Calibri"/>
          <w:lang w:val="en-GB" w:eastAsia="en-US"/>
        </w:rPr>
        <w:t>Trading Halt or unplanned Market Closure on a Selection Day</w:t>
      </w:r>
      <w:bookmarkEnd w:id="34"/>
    </w:p>
    <w:p w14:paraId="164C37CF" w14:textId="77777777" w:rsidR="00697869" w:rsidRPr="00BE29E4" w:rsidRDefault="00697869" w:rsidP="00697869">
      <w:pPr>
        <w:rPr>
          <w:rFonts w:eastAsia="Calibri"/>
          <w:lang w:val="en-GB" w:eastAsia="en-US"/>
        </w:rPr>
      </w:pPr>
    </w:p>
    <w:p w14:paraId="0505ACB6" w14:textId="77777777" w:rsidR="00697869" w:rsidRPr="00BE29E4" w:rsidRDefault="00697869" w:rsidP="00697869">
      <w:pPr>
        <w:pStyle w:val="ListParagraph"/>
        <w:keepNext/>
        <w:keepLines/>
        <w:numPr>
          <w:ilvl w:val="1"/>
          <w:numId w:val="41"/>
        </w:numPr>
        <w:spacing w:before="40" w:after="0"/>
        <w:jc w:val="left"/>
        <w:outlineLvl w:val="1"/>
        <w:rPr>
          <w:rFonts w:eastAsiaTheme="majorEastAsia" w:cstheme="majorBidi"/>
          <w:caps/>
          <w:vanish/>
          <w:color w:val="2784FC" w:themeColor="accent1"/>
          <w:spacing w:val="20"/>
          <w:sz w:val="32"/>
          <w:szCs w:val="26"/>
          <w:lang w:val="en-GB"/>
        </w:rPr>
      </w:pPr>
      <w:bookmarkStart w:id="35" w:name="_Toc30500330"/>
      <w:bookmarkStart w:id="36" w:name="_Toc30500366"/>
      <w:bookmarkStart w:id="37" w:name="_Toc30685636"/>
      <w:bookmarkStart w:id="38" w:name="_Toc31637095"/>
      <w:bookmarkEnd w:id="35"/>
      <w:bookmarkEnd w:id="36"/>
      <w:bookmarkEnd w:id="37"/>
      <w:bookmarkEnd w:id="38"/>
    </w:p>
    <w:p w14:paraId="45BF718C" w14:textId="77777777" w:rsidR="00697869" w:rsidRPr="00BE29E4" w:rsidRDefault="00697869" w:rsidP="00697869">
      <w:pPr>
        <w:pStyle w:val="ListParagraph"/>
        <w:keepNext/>
        <w:keepLines/>
        <w:numPr>
          <w:ilvl w:val="1"/>
          <w:numId w:val="41"/>
        </w:numPr>
        <w:spacing w:before="40" w:after="0"/>
        <w:jc w:val="left"/>
        <w:outlineLvl w:val="1"/>
        <w:rPr>
          <w:rFonts w:eastAsiaTheme="majorEastAsia" w:cstheme="majorBidi"/>
          <w:caps/>
          <w:vanish/>
          <w:color w:val="2784FC" w:themeColor="accent1"/>
          <w:spacing w:val="20"/>
          <w:sz w:val="32"/>
          <w:szCs w:val="26"/>
          <w:lang w:val="en-GB"/>
        </w:rPr>
      </w:pPr>
      <w:bookmarkStart w:id="39" w:name="_Toc30500331"/>
      <w:bookmarkStart w:id="40" w:name="_Toc30500367"/>
      <w:bookmarkStart w:id="41" w:name="_Toc30685637"/>
      <w:bookmarkStart w:id="42" w:name="_Toc31637096"/>
      <w:bookmarkEnd w:id="39"/>
      <w:bookmarkEnd w:id="40"/>
      <w:bookmarkEnd w:id="41"/>
      <w:bookmarkEnd w:id="42"/>
    </w:p>
    <w:p w14:paraId="5C73E0DF" w14:textId="77777777" w:rsidR="00697869" w:rsidRPr="00BE29E4" w:rsidRDefault="00697869" w:rsidP="00697869">
      <w:pPr>
        <w:pStyle w:val="ListParagraph"/>
        <w:keepNext/>
        <w:keepLines/>
        <w:numPr>
          <w:ilvl w:val="1"/>
          <w:numId w:val="41"/>
        </w:numPr>
        <w:spacing w:before="40" w:after="0"/>
        <w:jc w:val="left"/>
        <w:outlineLvl w:val="1"/>
        <w:rPr>
          <w:rFonts w:eastAsiaTheme="majorEastAsia" w:cstheme="majorBidi"/>
          <w:caps/>
          <w:vanish/>
          <w:color w:val="2784FC" w:themeColor="accent1"/>
          <w:spacing w:val="20"/>
          <w:sz w:val="32"/>
          <w:szCs w:val="26"/>
          <w:lang w:val="en-GB"/>
        </w:rPr>
      </w:pPr>
      <w:bookmarkStart w:id="43" w:name="_Toc30500332"/>
      <w:bookmarkStart w:id="44" w:name="_Toc30500368"/>
      <w:bookmarkStart w:id="45" w:name="_Toc30685638"/>
      <w:bookmarkStart w:id="46" w:name="_Toc31637097"/>
      <w:bookmarkEnd w:id="43"/>
      <w:bookmarkEnd w:id="44"/>
      <w:bookmarkEnd w:id="45"/>
      <w:bookmarkEnd w:id="46"/>
    </w:p>
    <w:p w14:paraId="6486C31F" w14:textId="77777777" w:rsidR="00697869" w:rsidRPr="00BE29E4" w:rsidRDefault="00697869" w:rsidP="00697869">
      <w:pPr>
        <w:pStyle w:val="Heading3"/>
        <w:numPr>
          <w:ilvl w:val="2"/>
          <w:numId w:val="41"/>
        </w:numPr>
        <w:rPr>
          <w:lang w:val="en-GB"/>
        </w:rPr>
      </w:pPr>
      <w:bookmarkStart w:id="47" w:name="_Toc31637098"/>
      <w:r w:rsidRPr="00BE29E4">
        <w:rPr>
          <w:lang w:val="en-GB"/>
        </w:rPr>
        <w:t xml:space="preserve">Existing Index </w:t>
      </w:r>
      <w:r>
        <w:rPr>
          <w:lang w:val="en-GB"/>
        </w:rPr>
        <w:t>c</w:t>
      </w:r>
      <w:r w:rsidRPr="00BE29E4">
        <w:rPr>
          <w:lang w:val="en-GB"/>
        </w:rPr>
        <w:t>omponent</w:t>
      </w:r>
      <w:bookmarkEnd w:id="47"/>
    </w:p>
    <w:p w14:paraId="20F85C9F" w14:textId="77777777" w:rsidR="00697869" w:rsidRPr="0088047F" w:rsidRDefault="00697869" w:rsidP="00697869">
      <w:pPr>
        <w:pStyle w:val="Heading4"/>
        <w:ind w:left="864"/>
        <w:rPr>
          <w:lang w:val="en-GB"/>
        </w:rPr>
      </w:pPr>
    </w:p>
    <w:p w14:paraId="730609DD" w14:textId="77777777" w:rsidR="00697869" w:rsidRPr="0088047F" w:rsidRDefault="00697869" w:rsidP="00697869">
      <w:pPr>
        <w:pStyle w:val="Heading4"/>
        <w:numPr>
          <w:ilvl w:val="3"/>
          <w:numId w:val="38"/>
        </w:numPr>
        <w:rPr>
          <w:lang w:val="en-GB"/>
        </w:rPr>
      </w:pPr>
      <w:r w:rsidRPr="0088047F">
        <w:rPr>
          <w:lang w:val="en-GB"/>
        </w:rPr>
        <w:t>Trading Halt or unplanned Market Closure less than 20 Trading Days</w:t>
      </w:r>
    </w:p>
    <w:p w14:paraId="49B555C6" w14:textId="77777777" w:rsidR="00697869" w:rsidRPr="0088047F" w:rsidRDefault="00697869" w:rsidP="00697869">
      <w:pPr>
        <w:rPr>
          <w:lang w:val="en-GB"/>
        </w:rPr>
      </w:pPr>
      <w:r w:rsidRPr="0088047F">
        <w:rPr>
          <w:lang w:val="en-GB"/>
        </w:rPr>
        <w:t xml:space="preserve">If on a </w:t>
      </w:r>
      <w:r w:rsidRPr="0088047F">
        <w:rPr>
          <w:smallCaps/>
          <w:lang w:val="en-GB"/>
        </w:rPr>
        <w:t>Selection</w:t>
      </w:r>
      <w:r w:rsidRPr="0088047F">
        <w:rPr>
          <w:lang w:val="en-GB"/>
        </w:rPr>
        <w:t xml:space="preserve"> </w:t>
      </w:r>
      <w:r w:rsidRPr="0088047F">
        <w:rPr>
          <w:smallCaps/>
          <w:lang w:val="en-GB"/>
        </w:rPr>
        <w:t>Day</w:t>
      </w:r>
      <w:r w:rsidRPr="0088047F">
        <w:rPr>
          <w:lang w:val="en-GB"/>
        </w:rPr>
        <w:t xml:space="preserve"> an existing </w:t>
      </w:r>
      <w:r w:rsidRPr="0088047F">
        <w:rPr>
          <w:smallCaps/>
          <w:lang w:val="en-GB"/>
        </w:rPr>
        <w:t>Index</w:t>
      </w:r>
      <w:r w:rsidRPr="0088047F">
        <w:rPr>
          <w:lang w:val="en-GB"/>
        </w:rPr>
        <w:t xml:space="preserve"> component is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or 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and the effective date of the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or the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is less than 20 </w:t>
      </w:r>
      <w:r w:rsidRPr="0088047F">
        <w:rPr>
          <w:smallCaps/>
          <w:lang w:val="en-GB"/>
        </w:rPr>
        <w:t>Trading</w:t>
      </w:r>
      <w:r w:rsidRPr="0088047F">
        <w:rPr>
          <w:lang w:val="en-GB"/>
        </w:rPr>
        <w:t xml:space="preserve"> </w:t>
      </w:r>
      <w:r w:rsidRPr="0088047F">
        <w:rPr>
          <w:smallCaps/>
          <w:lang w:val="en-GB"/>
        </w:rPr>
        <w:t>Days</w:t>
      </w:r>
      <w:r w:rsidRPr="0088047F">
        <w:rPr>
          <w:lang w:val="en-GB"/>
        </w:rPr>
        <w:t xml:space="preserve"> before such </w:t>
      </w:r>
      <w:r w:rsidRPr="0088047F">
        <w:rPr>
          <w:smallCaps/>
          <w:lang w:val="en-GB"/>
        </w:rPr>
        <w:t>Selection</w:t>
      </w:r>
      <w:r w:rsidRPr="0088047F">
        <w:rPr>
          <w:lang w:val="en-GB"/>
        </w:rPr>
        <w:t xml:space="preserve"> </w:t>
      </w:r>
      <w:r w:rsidRPr="0088047F">
        <w:rPr>
          <w:smallCaps/>
          <w:lang w:val="en-GB"/>
        </w:rPr>
        <w:t>Day</w:t>
      </w:r>
      <w:r w:rsidRPr="0088047F">
        <w:rPr>
          <w:lang w:val="en-GB"/>
        </w:rPr>
        <w:t xml:space="preserve"> the following applies:</w:t>
      </w:r>
    </w:p>
    <w:p w14:paraId="4CA87BC0" w14:textId="77777777" w:rsidR="00697869" w:rsidRPr="0088047F" w:rsidRDefault="00697869" w:rsidP="00697869">
      <w:pPr>
        <w:pStyle w:val="ListParagraph"/>
        <w:ind w:left="1410" w:hanging="690"/>
        <w:rPr>
          <w:lang w:val="en-GB"/>
        </w:rPr>
      </w:pPr>
      <w:r w:rsidRPr="0088047F">
        <w:rPr>
          <w:lang w:val="en-GB"/>
        </w:rPr>
        <w:t>(1)</w:t>
      </w:r>
      <w:r w:rsidRPr="0088047F">
        <w:rPr>
          <w:lang w:val="en-GB"/>
        </w:rPr>
        <w:tab/>
        <w:t xml:space="preserve">with respect to a </w:t>
      </w:r>
      <w:r w:rsidRPr="0088047F">
        <w:rPr>
          <w:smallCaps/>
          <w:lang w:val="en-GB"/>
        </w:rPr>
        <w:t>Divisor</w:t>
      </w:r>
      <w:r w:rsidRPr="0088047F">
        <w:rPr>
          <w:lang w:val="en-GB"/>
        </w:rPr>
        <w:t xml:space="preserve"> </w:t>
      </w:r>
      <w:r w:rsidRPr="0088047F">
        <w:rPr>
          <w:smallCaps/>
          <w:lang w:val="en-GB"/>
        </w:rPr>
        <w:t>Index</w:t>
      </w:r>
      <w:r w:rsidRPr="0088047F">
        <w:rPr>
          <w:lang w:val="en-GB"/>
        </w:rPr>
        <w:t xml:space="preserve"> that provides for an adjustment of the total number </w:t>
      </w:r>
      <w:r>
        <w:rPr>
          <w:lang w:val="en-GB"/>
        </w:rPr>
        <w:t xml:space="preserve">of </w:t>
      </w:r>
      <w:r w:rsidRPr="0088047F">
        <w:rPr>
          <w:lang w:val="en-GB"/>
        </w:rPr>
        <w:t xml:space="preserve">shares of </w:t>
      </w:r>
      <w:r w:rsidRPr="0088047F">
        <w:rPr>
          <w:smallCaps/>
          <w:lang w:val="en-GB"/>
        </w:rPr>
        <w:t>Index</w:t>
      </w:r>
      <w:r w:rsidRPr="0088047F">
        <w:rPr>
          <w:lang w:val="en-GB"/>
        </w:rPr>
        <w:t xml:space="preserve"> components based on the weight of the </w:t>
      </w:r>
      <w:r w:rsidRPr="0088047F">
        <w:rPr>
          <w:smallCaps/>
          <w:lang w:val="en-GB"/>
        </w:rPr>
        <w:t>Index</w:t>
      </w:r>
      <w:r w:rsidRPr="0088047F">
        <w:rPr>
          <w:lang w:val="en-GB"/>
        </w:rPr>
        <w:t xml:space="preserve"> components determined on the </w:t>
      </w:r>
      <w:r w:rsidRPr="0088047F">
        <w:rPr>
          <w:smallCaps/>
          <w:lang w:val="en-GB"/>
        </w:rPr>
        <w:t>Selection</w:t>
      </w:r>
      <w:r w:rsidRPr="0088047F">
        <w:rPr>
          <w:lang w:val="en-GB"/>
        </w:rPr>
        <w:t xml:space="preserve"> </w:t>
      </w:r>
      <w:r w:rsidRPr="0088047F">
        <w:rPr>
          <w:smallCaps/>
          <w:lang w:val="en-GB"/>
        </w:rPr>
        <w:t>Day</w:t>
      </w:r>
      <w:r w:rsidRPr="0088047F">
        <w:rPr>
          <w:lang w:val="en-GB"/>
        </w:rPr>
        <w:t xml:space="preserve"> the total number of shares of the affected </w:t>
      </w:r>
      <w:r w:rsidRPr="0088047F">
        <w:rPr>
          <w:smallCaps/>
          <w:lang w:val="en-GB"/>
        </w:rPr>
        <w:t>Index</w:t>
      </w:r>
      <w:r w:rsidRPr="0088047F">
        <w:rPr>
          <w:lang w:val="en-GB"/>
        </w:rPr>
        <w:t xml:space="preserve"> component will be fixed</w:t>
      </w:r>
      <w:r>
        <w:rPr>
          <w:lang w:val="en-GB"/>
        </w:rPr>
        <w:t xml:space="preserve"> and will correspond to the total number of shares of the affected </w:t>
      </w:r>
      <w:r w:rsidRPr="0088047F">
        <w:rPr>
          <w:smallCaps/>
          <w:lang w:val="en-GB"/>
        </w:rPr>
        <w:t>Index</w:t>
      </w:r>
      <w:r>
        <w:rPr>
          <w:lang w:val="en-GB"/>
        </w:rPr>
        <w:t xml:space="preserve"> component on the effective </w:t>
      </w:r>
      <w:r w:rsidRPr="00BC49C5">
        <w:rPr>
          <w:lang w:val="en-GB"/>
        </w:rPr>
        <w:t xml:space="preserve">date of the </w:t>
      </w:r>
      <w:r w:rsidRPr="00BC49C5">
        <w:rPr>
          <w:smallCaps/>
          <w:lang w:val="en-GB"/>
        </w:rPr>
        <w:t>Trading</w:t>
      </w:r>
      <w:r w:rsidRPr="00BC49C5">
        <w:rPr>
          <w:lang w:val="en-GB"/>
        </w:rPr>
        <w:t xml:space="preserve"> </w:t>
      </w:r>
      <w:r w:rsidRPr="00BC49C5">
        <w:rPr>
          <w:smallCaps/>
          <w:lang w:val="en-GB"/>
        </w:rPr>
        <w:t>Halt</w:t>
      </w:r>
      <w:r w:rsidRPr="00BC49C5">
        <w:rPr>
          <w:lang w:val="en-GB"/>
        </w:rPr>
        <w:t xml:space="preserve"> or the unplanned </w:t>
      </w:r>
      <w:r w:rsidRPr="00BC49C5">
        <w:rPr>
          <w:smallCaps/>
          <w:lang w:val="en-GB"/>
        </w:rPr>
        <w:t>Market</w:t>
      </w:r>
      <w:r w:rsidRPr="00BC49C5">
        <w:rPr>
          <w:lang w:val="en-GB"/>
        </w:rPr>
        <w:t xml:space="preserve"> </w:t>
      </w:r>
      <w:r w:rsidRPr="00BC49C5">
        <w:rPr>
          <w:smallCaps/>
          <w:lang w:val="en-GB"/>
        </w:rPr>
        <w:t>Closure</w:t>
      </w:r>
      <w:r w:rsidRPr="00BC49C5">
        <w:rPr>
          <w:lang w:val="en-GB"/>
        </w:rPr>
        <w:t xml:space="preserve"> </w:t>
      </w:r>
      <w:r>
        <w:rPr>
          <w:lang w:val="en-GB"/>
        </w:rPr>
        <w:t xml:space="preserve">with regard to this </w:t>
      </w:r>
      <w:r w:rsidRPr="0088047F">
        <w:rPr>
          <w:smallCaps/>
          <w:lang w:val="en-GB"/>
        </w:rPr>
        <w:t>Index</w:t>
      </w:r>
      <w:r>
        <w:rPr>
          <w:lang w:val="en-GB"/>
        </w:rPr>
        <w:t xml:space="preserve"> component</w:t>
      </w:r>
      <w:r w:rsidRPr="0088047F">
        <w:rPr>
          <w:lang w:val="en-GB"/>
        </w:rPr>
        <w:t>. The procedure under 4.1.2 and 4.1.3 applies.</w:t>
      </w:r>
    </w:p>
    <w:p w14:paraId="76A04106" w14:textId="77777777" w:rsidR="00697869" w:rsidRPr="0088047F" w:rsidRDefault="00697869" w:rsidP="00697869">
      <w:pPr>
        <w:pStyle w:val="ListParagraph"/>
        <w:keepNext/>
        <w:ind w:left="1412" w:hanging="692"/>
        <w:rPr>
          <w:lang w:val="en-GB"/>
        </w:rPr>
      </w:pPr>
      <w:r w:rsidRPr="0088047F">
        <w:rPr>
          <w:lang w:val="en-GB"/>
        </w:rPr>
        <w:lastRenderedPageBreak/>
        <w:t>(2)</w:t>
      </w:r>
      <w:r w:rsidRPr="0088047F">
        <w:rPr>
          <w:lang w:val="en-GB"/>
        </w:rPr>
        <w:tab/>
        <w:t xml:space="preserve">with respect to </w:t>
      </w:r>
    </w:p>
    <w:p w14:paraId="7CEB7FEF" w14:textId="77777777" w:rsidR="00697869" w:rsidRPr="0088047F" w:rsidRDefault="00697869" w:rsidP="00697869">
      <w:pPr>
        <w:pStyle w:val="ListParagraph"/>
        <w:ind w:left="2124" w:hanging="714"/>
        <w:rPr>
          <w:lang w:val="en-GB"/>
        </w:rPr>
      </w:pPr>
      <w:r w:rsidRPr="0088047F">
        <w:rPr>
          <w:lang w:val="en-GB"/>
        </w:rPr>
        <w:t>(a)</w:t>
      </w:r>
      <w:r w:rsidRPr="0088047F">
        <w:rPr>
          <w:lang w:val="en-GB"/>
        </w:rPr>
        <w:tab/>
        <w:t xml:space="preserve">a </w:t>
      </w:r>
      <w:r w:rsidRPr="0088047F">
        <w:rPr>
          <w:smallCaps/>
          <w:lang w:val="en-GB"/>
        </w:rPr>
        <w:t>Divisor</w:t>
      </w:r>
      <w:r w:rsidRPr="0088047F">
        <w:rPr>
          <w:lang w:val="en-GB"/>
        </w:rPr>
        <w:t xml:space="preserve"> </w:t>
      </w:r>
      <w:r w:rsidRPr="0088047F">
        <w:rPr>
          <w:smallCaps/>
          <w:lang w:val="en-GB"/>
        </w:rPr>
        <w:t>Index</w:t>
      </w:r>
      <w:r w:rsidRPr="0088047F">
        <w:rPr>
          <w:lang w:val="en-GB"/>
        </w:rPr>
        <w:t xml:space="preserve"> that provides for an adjustment of the total number shares of </w:t>
      </w:r>
      <w:r w:rsidRPr="0088047F">
        <w:rPr>
          <w:smallCaps/>
          <w:lang w:val="en-GB"/>
        </w:rPr>
        <w:t>Index</w:t>
      </w:r>
      <w:r w:rsidRPr="0088047F">
        <w:rPr>
          <w:lang w:val="en-GB"/>
        </w:rPr>
        <w:t xml:space="preserve"> components based on the weight of the </w:t>
      </w:r>
      <w:r w:rsidRPr="0088047F">
        <w:rPr>
          <w:smallCaps/>
          <w:lang w:val="en-GB"/>
        </w:rPr>
        <w:t>Index</w:t>
      </w:r>
      <w:r w:rsidRPr="0088047F">
        <w:rPr>
          <w:lang w:val="en-GB"/>
        </w:rPr>
        <w:t xml:space="preserve"> components determined on the </w:t>
      </w:r>
      <w:r w:rsidRPr="0088047F">
        <w:rPr>
          <w:smallCaps/>
          <w:lang w:val="en-GB"/>
        </w:rPr>
        <w:t>Rebalance</w:t>
      </w:r>
      <w:r w:rsidRPr="0088047F">
        <w:rPr>
          <w:lang w:val="en-GB"/>
        </w:rPr>
        <w:t xml:space="preserve"> </w:t>
      </w:r>
      <w:r w:rsidRPr="0088047F">
        <w:rPr>
          <w:smallCaps/>
          <w:lang w:val="en-GB"/>
        </w:rPr>
        <w:t>Day</w:t>
      </w:r>
      <w:r w:rsidRPr="0088047F">
        <w:rPr>
          <w:lang w:val="en-GB"/>
        </w:rPr>
        <w:t>, and</w:t>
      </w:r>
    </w:p>
    <w:p w14:paraId="7197DE4B" w14:textId="77777777" w:rsidR="00697869" w:rsidRPr="0088047F" w:rsidRDefault="00697869" w:rsidP="00697869">
      <w:pPr>
        <w:pStyle w:val="ListParagraph"/>
        <w:ind w:left="2124" w:hanging="714"/>
        <w:rPr>
          <w:lang w:val="en-GB"/>
        </w:rPr>
      </w:pPr>
      <w:r w:rsidRPr="0088047F">
        <w:rPr>
          <w:lang w:val="en-GB"/>
        </w:rPr>
        <w:t>(b)</w:t>
      </w:r>
      <w:r w:rsidRPr="0088047F">
        <w:rPr>
          <w:lang w:val="en-GB"/>
        </w:rPr>
        <w:tab/>
      </w:r>
      <w:r w:rsidRPr="0088047F">
        <w:rPr>
          <w:smallCaps/>
          <w:lang w:val="en-GB"/>
        </w:rPr>
        <w:t>Indices</w:t>
      </w:r>
      <w:r w:rsidRPr="0088047F">
        <w:rPr>
          <w:lang w:val="en-GB"/>
        </w:rPr>
        <w:t xml:space="preserve"> other than </w:t>
      </w:r>
      <w:r w:rsidRPr="0088047F">
        <w:rPr>
          <w:smallCaps/>
          <w:lang w:val="en-GB"/>
        </w:rPr>
        <w:t>Divisor</w:t>
      </w:r>
      <w:r w:rsidRPr="0088047F">
        <w:rPr>
          <w:lang w:val="en-GB"/>
        </w:rPr>
        <w:t xml:space="preserve"> </w:t>
      </w:r>
      <w:r w:rsidRPr="0088047F">
        <w:rPr>
          <w:smallCaps/>
          <w:lang w:val="en-GB"/>
        </w:rPr>
        <w:t>Indices</w:t>
      </w:r>
      <w:r w:rsidRPr="0088047F">
        <w:rPr>
          <w:lang w:val="en-GB"/>
        </w:rPr>
        <w:t xml:space="preserve">, </w:t>
      </w:r>
    </w:p>
    <w:p w14:paraId="6A37E7CB" w14:textId="77777777" w:rsidR="00697869" w:rsidRPr="0088047F" w:rsidRDefault="00697869" w:rsidP="00697869">
      <w:pPr>
        <w:ind w:left="1410"/>
        <w:rPr>
          <w:lang w:val="en-GB"/>
        </w:rPr>
      </w:pPr>
      <w:r w:rsidRPr="0088047F">
        <w:rPr>
          <w:lang w:val="en-GB"/>
        </w:rPr>
        <w:t xml:space="preserve">the difference between the current weight of the affected </w:t>
      </w:r>
      <w:r w:rsidRPr="0088047F">
        <w:rPr>
          <w:smallCaps/>
          <w:lang w:val="en-GB"/>
        </w:rPr>
        <w:t>Index</w:t>
      </w:r>
      <w:r w:rsidRPr="0088047F">
        <w:rPr>
          <w:lang w:val="en-GB"/>
        </w:rPr>
        <w:t xml:space="preserve"> component and the new weight determined in the selection process will be distributed among the </w:t>
      </w:r>
      <w:r w:rsidRPr="0088047F">
        <w:rPr>
          <w:smallCaps/>
          <w:lang w:val="en-GB"/>
        </w:rPr>
        <w:t>Index</w:t>
      </w:r>
      <w:r w:rsidRPr="0088047F">
        <w:rPr>
          <w:lang w:val="en-GB"/>
        </w:rPr>
        <w:t xml:space="preserve"> components not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or 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on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on a pro rata basis. </w:t>
      </w:r>
      <w:bookmarkStart w:id="48" w:name="_Hlk30007345"/>
      <w:r w:rsidRPr="0088047F">
        <w:rPr>
          <w:lang w:val="en-GB"/>
        </w:rPr>
        <w:t xml:space="preserve">The affected </w:t>
      </w:r>
      <w:r w:rsidRPr="0088047F">
        <w:rPr>
          <w:smallCaps/>
          <w:lang w:val="en-GB"/>
        </w:rPr>
        <w:t>Index</w:t>
      </w:r>
      <w:r w:rsidRPr="0088047F">
        <w:rPr>
          <w:lang w:val="en-GB"/>
        </w:rPr>
        <w:t xml:space="preserve"> component remains initially unaffected by the </w:t>
      </w:r>
      <w:r w:rsidRPr="0088047F">
        <w:rPr>
          <w:smallCaps/>
          <w:lang w:val="en-GB"/>
        </w:rPr>
        <w:t>Index</w:t>
      </w:r>
      <w:r w:rsidRPr="0088047F">
        <w:rPr>
          <w:lang w:val="en-GB"/>
        </w:rPr>
        <w:t xml:space="preserve"> rebalance (i.e. its position is fixed). The procedure under 4.1.2 and 4.1.3 applies.</w:t>
      </w:r>
    </w:p>
    <w:bookmarkEnd w:id="48"/>
    <w:p w14:paraId="7DC43D05" w14:textId="77777777" w:rsidR="00697869" w:rsidRPr="0088047F" w:rsidRDefault="00697869" w:rsidP="00697869">
      <w:pPr>
        <w:rPr>
          <w:lang w:val="en-GB"/>
        </w:rPr>
      </w:pPr>
    </w:p>
    <w:p w14:paraId="6C65E6B2" w14:textId="77777777" w:rsidR="00697869" w:rsidRPr="0088047F" w:rsidRDefault="00697869" w:rsidP="00697869">
      <w:pPr>
        <w:rPr>
          <w:lang w:val="en-GB"/>
        </w:rPr>
      </w:pPr>
      <w:r w:rsidRPr="0088047F">
        <w:rPr>
          <w:lang w:val="en-GB"/>
        </w:rPr>
        <w:t xml:space="preserve">For clarification: If the affected </w:t>
      </w:r>
      <w:r w:rsidRPr="0088047F">
        <w:rPr>
          <w:smallCaps/>
          <w:lang w:val="en-GB"/>
        </w:rPr>
        <w:t>Index</w:t>
      </w:r>
      <w:r w:rsidRPr="0088047F">
        <w:rPr>
          <w:lang w:val="en-GB"/>
        </w:rPr>
        <w:t xml:space="preserve"> component has resumed trading until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the </w:t>
      </w:r>
      <w:r w:rsidRPr="0088047F">
        <w:rPr>
          <w:smallCaps/>
          <w:lang w:val="en-GB"/>
        </w:rPr>
        <w:t>Index</w:t>
      </w:r>
      <w:r w:rsidRPr="0088047F">
        <w:rPr>
          <w:lang w:val="en-GB"/>
        </w:rPr>
        <w:t xml:space="preserve"> component will be included in the </w:t>
      </w:r>
      <w:r w:rsidRPr="0088047F">
        <w:rPr>
          <w:smallCaps/>
          <w:lang w:val="en-GB"/>
        </w:rPr>
        <w:t>Index</w:t>
      </w:r>
      <w:r w:rsidRPr="0088047F">
        <w:rPr>
          <w:lang w:val="en-GB"/>
        </w:rPr>
        <w:t xml:space="preserve"> in accordance with the methodology specified in the respective </w:t>
      </w:r>
      <w:r w:rsidRPr="0088047F">
        <w:rPr>
          <w:smallCaps/>
          <w:lang w:val="en-GB"/>
        </w:rPr>
        <w:t>Index</w:t>
      </w:r>
      <w:r w:rsidRPr="0088047F">
        <w:rPr>
          <w:lang w:val="en-GB"/>
        </w:rPr>
        <w:t xml:space="preserve"> guideline.</w:t>
      </w:r>
    </w:p>
    <w:p w14:paraId="1C501A80" w14:textId="77777777" w:rsidR="00697869" w:rsidRPr="0088047F" w:rsidRDefault="00697869" w:rsidP="00697869">
      <w:pPr>
        <w:pStyle w:val="Heading4"/>
        <w:ind w:left="864"/>
        <w:rPr>
          <w:lang w:val="en-GB"/>
        </w:rPr>
      </w:pPr>
    </w:p>
    <w:p w14:paraId="48156044" w14:textId="77777777" w:rsidR="00697869" w:rsidRPr="0088047F" w:rsidRDefault="00697869" w:rsidP="00697869">
      <w:pPr>
        <w:pStyle w:val="Heading4"/>
        <w:numPr>
          <w:ilvl w:val="3"/>
          <w:numId w:val="38"/>
        </w:numPr>
        <w:rPr>
          <w:lang w:val="en-GB"/>
        </w:rPr>
      </w:pPr>
      <w:r w:rsidRPr="0088047F">
        <w:rPr>
          <w:lang w:val="en-GB"/>
        </w:rPr>
        <w:t>Trading Halt or unplanned Market Closure more than 20 Trading Days</w:t>
      </w:r>
    </w:p>
    <w:p w14:paraId="771ADA48" w14:textId="77777777" w:rsidR="00697869" w:rsidRDefault="00697869" w:rsidP="00697869">
      <w:pPr>
        <w:rPr>
          <w:lang w:val="en-GB"/>
        </w:rPr>
      </w:pPr>
      <w:r w:rsidRPr="0088047F">
        <w:rPr>
          <w:lang w:val="en-GB"/>
        </w:rPr>
        <w:t xml:space="preserve">If on a </w:t>
      </w:r>
      <w:r w:rsidRPr="0088047F">
        <w:rPr>
          <w:smallCaps/>
          <w:lang w:val="en-GB"/>
        </w:rPr>
        <w:t>Selection</w:t>
      </w:r>
      <w:r w:rsidRPr="0088047F">
        <w:rPr>
          <w:lang w:val="en-GB"/>
        </w:rPr>
        <w:t xml:space="preserve"> </w:t>
      </w:r>
      <w:r w:rsidRPr="0088047F">
        <w:rPr>
          <w:smallCaps/>
          <w:lang w:val="en-GB"/>
        </w:rPr>
        <w:t>Day</w:t>
      </w:r>
      <w:r w:rsidRPr="0088047F">
        <w:rPr>
          <w:lang w:val="en-GB"/>
        </w:rPr>
        <w:t xml:space="preserve"> an existing </w:t>
      </w:r>
      <w:r w:rsidRPr="0088047F">
        <w:rPr>
          <w:smallCaps/>
          <w:lang w:val="en-GB"/>
        </w:rPr>
        <w:t>Index</w:t>
      </w:r>
      <w:r w:rsidRPr="0088047F">
        <w:rPr>
          <w:lang w:val="en-GB"/>
        </w:rPr>
        <w:t xml:space="preserve"> component is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or 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and the effective date of the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or the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is more than 20 </w:t>
      </w:r>
      <w:r w:rsidRPr="0088047F">
        <w:rPr>
          <w:smallCaps/>
          <w:lang w:val="en-GB"/>
        </w:rPr>
        <w:t>Trading</w:t>
      </w:r>
      <w:r w:rsidRPr="0088047F">
        <w:rPr>
          <w:lang w:val="en-GB"/>
        </w:rPr>
        <w:t xml:space="preserve"> </w:t>
      </w:r>
      <w:r w:rsidRPr="0088047F">
        <w:rPr>
          <w:smallCaps/>
          <w:lang w:val="en-GB"/>
        </w:rPr>
        <w:t>Days</w:t>
      </w:r>
      <w:r w:rsidRPr="0088047F">
        <w:rPr>
          <w:lang w:val="en-GB"/>
        </w:rPr>
        <w:t xml:space="preserve"> before such </w:t>
      </w:r>
      <w:r w:rsidRPr="0088047F">
        <w:rPr>
          <w:smallCaps/>
          <w:lang w:val="en-GB"/>
        </w:rPr>
        <w:t>Selection</w:t>
      </w:r>
      <w:r w:rsidRPr="0088047F">
        <w:rPr>
          <w:lang w:val="en-GB"/>
        </w:rPr>
        <w:t xml:space="preserve"> </w:t>
      </w:r>
      <w:r w:rsidRPr="0088047F">
        <w:rPr>
          <w:smallCaps/>
          <w:lang w:val="en-GB"/>
        </w:rPr>
        <w:t>Day</w:t>
      </w:r>
      <w:r w:rsidRPr="0088047F">
        <w:rPr>
          <w:lang w:val="en-GB"/>
        </w:rPr>
        <w:t xml:space="preserve"> the affected </w:t>
      </w:r>
      <w:r w:rsidRPr="0088047F">
        <w:rPr>
          <w:smallCaps/>
          <w:lang w:val="en-GB"/>
        </w:rPr>
        <w:t>Index</w:t>
      </w:r>
      <w:r w:rsidRPr="0088047F">
        <w:rPr>
          <w:lang w:val="en-GB"/>
        </w:rPr>
        <w:t xml:space="preserve"> component will be removed from the </w:t>
      </w:r>
      <w:r w:rsidRPr="0088047F">
        <w:rPr>
          <w:smallCaps/>
          <w:lang w:val="en-GB"/>
        </w:rPr>
        <w:t>Index</w:t>
      </w:r>
      <w:r w:rsidRPr="0088047F">
        <w:rPr>
          <w:lang w:val="en-GB"/>
        </w:rPr>
        <w:t xml:space="preserve"> on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at a value of zero expressed in the trading currency of the respective </w:t>
      </w:r>
      <w:r w:rsidRPr="0088047F">
        <w:rPr>
          <w:smallCaps/>
          <w:lang w:val="en-GB"/>
        </w:rPr>
        <w:t>Index</w:t>
      </w:r>
      <w:r>
        <w:rPr>
          <w:lang w:val="en-GB"/>
        </w:rPr>
        <w:t xml:space="preserve"> </w:t>
      </w:r>
      <w:r w:rsidRPr="0088047F">
        <w:rPr>
          <w:lang w:val="en-GB"/>
        </w:rPr>
        <w:t xml:space="preserve">component. </w:t>
      </w:r>
      <w:r w:rsidRPr="00BC49C5">
        <w:rPr>
          <w:lang w:val="en-GB"/>
        </w:rPr>
        <w:t xml:space="preserve">If the affected </w:t>
      </w:r>
      <w:r w:rsidRPr="00BC49C5">
        <w:rPr>
          <w:smallCaps/>
          <w:lang w:val="en-GB"/>
        </w:rPr>
        <w:t>Index</w:t>
      </w:r>
      <w:r w:rsidRPr="00BC49C5">
        <w:rPr>
          <w:lang w:val="en-GB"/>
        </w:rPr>
        <w:t xml:space="preserve"> component has resumed trading until the corresponding </w:t>
      </w:r>
      <w:r w:rsidRPr="00BC49C5">
        <w:rPr>
          <w:smallCaps/>
          <w:lang w:val="en-GB"/>
        </w:rPr>
        <w:t>Rebalance</w:t>
      </w:r>
      <w:r w:rsidRPr="00BC49C5">
        <w:rPr>
          <w:lang w:val="en-GB"/>
        </w:rPr>
        <w:t xml:space="preserve"> </w:t>
      </w:r>
      <w:r w:rsidRPr="00BC49C5">
        <w:rPr>
          <w:smallCaps/>
          <w:lang w:val="en-GB"/>
        </w:rPr>
        <w:t>Day</w:t>
      </w:r>
      <w:r w:rsidRPr="00BC49C5">
        <w:rPr>
          <w:lang w:val="en-GB"/>
        </w:rPr>
        <w:t xml:space="preserve">, the </w:t>
      </w:r>
      <w:r w:rsidRPr="00BC49C5">
        <w:rPr>
          <w:smallCaps/>
          <w:lang w:val="en-GB"/>
        </w:rPr>
        <w:t>Index</w:t>
      </w:r>
      <w:r w:rsidRPr="00BC49C5">
        <w:rPr>
          <w:lang w:val="en-GB"/>
        </w:rPr>
        <w:t xml:space="preserve"> component</w:t>
      </w:r>
      <w:r>
        <w:rPr>
          <w:lang w:val="en-GB"/>
        </w:rPr>
        <w:t xml:space="preserve"> will be removed from the </w:t>
      </w:r>
      <w:r w:rsidRPr="0088047F">
        <w:rPr>
          <w:smallCaps/>
          <w:lang w:val="en-GB"/>
        </w:rPr>
        <w:t>Index</w:t>
      </w:r>
      <w:r>
        <w:rPr>
          <w:lang w:val="en-GB"/>
        </w:rPr>
        <w:t xml:space="preserve"> with its last available price.</w:t>
      </w:r>
    </w:p>
    <w:p w14:paraId="5C34E43B" w14:textId="77777777" w:rsidR="00697869" w:rsidRPr="00A96D3A" w:rsidRDefault="00697869" w:rsidP="00697869">
      <w:pPr>
        <w:rPr>
          <w:lang w:val="en-GB"/>
        </w:rPr>
      </w:pPr>
      <w:r w:rsidRPr="0088047F">
        <w:rPr>
          <w:lang w:val="en-GB"/>
        </w:rPr>
        <w:t xml:space="preserve">For clarification: If the affected </w:t>
      </w:r>
      <w:r w:rsidRPr="0088047F">
        <w:rPr>
          <w:smallCaps/>
          <w:lang w:val="en-GB"/>
        </w:rPr>
        <w:t>Index</w:t>
      </w:r>
      <w:r w:rsidRPr="0088047F">
        <w:rPr>
          <w:lang w:val="en-GB"/>
        </w:rPr>
        <w:t xml:space="preserve"> component has resumed trading until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the </w:t>
      </w:r>
      <w:r w:rsidRPr="0088047F">
        <w:rPr>
          <w:smallCaps/>
          <w:lang w:val="en-GB"/>
        </w:rPr>
        <w:t>Index</w:t>
      </w:r>
      <w:r w:rsidRPr="0088047F">
        <w:rPr>
          <w:lang w:val="en-GB"/>
        </w:rPr>
        <w:t xml:space="preserve"> component will not be kept in the </w:t>
      </w:r>
      <w:r w:rsidRPr="0088047F">
        <w:rPr>
          <w:smallCaps/>
          <w:lang w:val="en-GB"/>
        </w:rPr>
        <w:t>Index</w:t>
      </w:r>
      <w:r w:rsidRPr="0088047F">
        <w:rPr>
          <w:lang w:val="en-GB"/>
        </w:rPr>
        <w:t xml:space="preserve"> but removed, as </w:t>
      </w:r>
      <w:r>
        <w:rPr>
          <w:lang w:val="en-GB"/>
        </w:rPr>
        <w:t>specified</w:t>
      </w:r>
      <w:r w:rsidRPr="0088047F">
        <w:rPr>
          <w:lang w:val="en-GB"/>
        </w:rPr>
        <w:t xml:space="preserve"> above.</w:t>
      </w:r>
      <w:r w:rsidRPr="00EC4C27">
        <w:rPr>
          <w:lang w:val="en-GB"/>
        </w:rPr>
        <w:t xml:space="preserve"> </w:t>
      </w:r>
      <w:r w:rsidRPr="00A96D3A">
        <w:rPr>
          <w:lang w:val="en-GB"/>
        </w:rPr>
        <w:t xml:space="preserve">Should an </w:t>
      </w:r>
      <w:r w:rsidRPr="00A96D3A">
        <w:rPr>
          <w:smallCaps/>
          <w:lang w:val="en-GB"/>
        </w:rPr>
        <w:t>Index</w:t>
      </w:r>
      <w:r w:rsidRPr="00A96D3A">
        <w:rPr>
          <w:lang w:val="en-GB"/>
        </w:rPr>
        <w:t xml:space="preserve"> component that has been removed from an </w:t>
      </w:r>
      <w:r w:rsidRPr="00A96D3A">
        <w:rPr>
          <w:smallCaps/>
          <w:lang w:val="en-GB"/>
        </w:rPr>
        <w:t>Index</w:t>
      </w:r>
      <w:r w:rsidRPr="00A96D3A">
        <w:rPr>
          <w:lang w:val="en-GB"/>
        </w:rPr>
        <w:t xml:space="preserve"> resume trading after its removal, it may be eligible for re-inclusion to an </w:t>
      </w:r>
      <w:r w:rsidRPr="00A96D3A">
        <w:rPr>
          <w:smallCaps/>
          <w:lang w:val="en-GB"/>
        </w:rPr>
        <w:t>Index</w:t>
      </w:r>
      <w:r w:rsidRPr="00A96D3A">
        <w:rPr>
          <w:lang w:val="en-GB"/>
        </w:rPr>
        <w:t xml:space="preserve"> depending on the selection criteria set out in the respective </w:t>
      </w:r>
      <w:r w:rsidRPr="00A96D3A">
        <w:rPr>
          <w:smallCaps/>
          <w:lang w:val="en-GB"/>
        </w:rPr>
        <w:t>Index</w:t>
      </w:r>
      <w:r w:rsidRPr="00A96D3A">
        <w:rPr>
          <w:lang w:val="en-GB"/>
        </w:rPr>
        <w:t xml:space="preserve"> guideline. </w:t>
      </w:r>
    </w:p>
    <w:p w14:paraId="742490CF" w14:textId="77777777" w:rsidR="00697869" w:rsidRPr="0088047F" w:rsidRDefault="00697869" w:rsidP="00697869">
      <w:pPr>
        <w:rPr>
          <w:lang w:val="en-GB"/>
        </w:rPr>
      </w:pPr>
      <w:r w:rsidRPr="0088047F">
        <w:rPr>
          <w:lang w:val="en-GB"/>
        </w:rPr>
        <w:t xml:space="preserve"> </w:t>
      </w:r>
    </w:p>
    <w:p w14:paraId="39D44C30" w14:textId="77777777" w:rsidR="00697869" w:rsidRPr="0088047F" w:rsidRDefault="00697869" w:rsidP="00697869">
      <w:pPr>
        <w:pStyle w:val="Heading3"/>
        <w:numPr>
          <w:ilvl w:val="2"/>
          <w:numId w:val="38"/>
        </w:numPr>
        <w:rPr>
          <w:lang w:val="en-GB"/>
        </w:rPr>
      </w:pPr>
      <w:bookmarkStart w:id="49" w:name="_Toc31637099"/>
      <w:r w:rsidRPr="0088047F">
        <w:rPr>
          <w:lang w:val="en-GB"/>
        </w:rPr>
        <w:t>Potential Index component</w:t>
      </w:r>
      <w:bookmarkEnd w:id="49"/>
    </w:p>
    <w:p w14:paraId="207B9200" w14:textId="77777777" w:rsidR="00697869" w:rsidRPr="0088047F" w:rsidRDefault="00697869" w:rsidP="00697869">
      <w:pPr>
        <w:rPr>
          <w:lang w:val="en-GB"/>
        </w:rPr>
      </w:pPr>
      <w:r w:rsidRPr="0088047F">
        <w:rPr>
          <w:lang w:val="en-GB"/>
        </w:rPr>
        <w:t xml:space="preserve">If on a </w:t>
      </w:r>
      <w:r w:rsidRPr="0088047F">
        <w:rPr>
          <w:smallCaps/>
          <w:lang w:val="en-GB"/>
        </w:rPr>
        <w:t>Selection</w:t>
      </w:r>
      <w:r w:rsidRPr="0088047F">
        <w:rPr>
          <w:lang w:val="en-GB"/>
        </w:rPr>
        <w:t xml:space="preserve"> </w:t>
      </w:r>
      <w:r w:rsidRPr="0088047F">
        <w:rPr>
          <w:smallCaps/>
          <w:lang w:val="en-GB"/>
        </w:rPr>
        <w:t>Day</w:t>
      </w:r>
      <w:r w:rsidRPr="0088047F">
        <w:rPr>
          <w:lang w:val="en-GB"/>
        </w:rPr>
        <w:t xml:space="preserve"> a potential </w:t>
      </w:r>
      <w:r w:rsidRPr="0088047F">
        <w:rPr>
          <w:smallCaps/>
          <w:lang w:val="en-GB"/>
        </w:rPr>
        <w:t>Index</w:t>
      </w:r>
      <w:r w:rsidRPr="0088047F">
        <w:rPr>
          <w:lang w:val="en-GB"/>
        </w:rPr>
        <w:t xml:space="preserve"> component (selected for inclusion in the Index on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is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or 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the relevant potential </w:t>
      </w:r>
      <w:r w:rsidRPr="0088047F">
        <w:rPr>
          <w:smallCaps/>
          <w:lang w:val="en-GB"/>
        </w:rPr>
        <w:t>Index</w:t>
      </w:r>
      <w:r w:rsidRPr="0088047F">
        <w:rPr>
          <w:lang w:val="en-GB"/>
        </w:rPr>
        <w:t xml:space="preserve"> component is not eligible for selection and inclusion in the </w:t>
      </w:r>
      <w:r w:rsidRPr="0088047F">
        <w:rPr>
          <w:smallCaps/>
          <w:lang w:val="en-GB"/>
        </w:rPr>
        <w:t>Index</w:t>
      </w:r>
      <w:r w:rsidRPr="0088047F">
        <w:rPr>
          <w:lang w:val="en-GB"/>
        </w:rPr>
        <w:t>.</w:t>
      </w:r>
    </w:p>
    <w:p w14:paraId="3F9CC532" w14:textId="77777777" w:rsidR="00697869" w:rsidRDefault="00697869" w:rsidP="00697869">
      <w:pPr>
        <w:spacing w:before="0" w:after="160" w:line="259" w:lineRule="auto"/>
        <w:jc w:val="left"/>
        <w:rPr>
          <w:lang w:val="en-GB"/>
        </w:rPr>
      </w:pPr>
      <w:r>
        <w:rPr>
          <w:lang w:val="en-GB"/>
        </w:rPr>
        <w:br w:type="page"/>
      </w:r>
    </w:p>
    <w:p w14:paraId="7C45D5AB" w14:textId="77777777" w:rsidR="00697869" w:rsidRPr="0088047F" w:rsidRDefault="00697869" w:rsidP="00697869">
      <w:pPr>
        <w:pStyle w:val="Heading2"/>
        <w:numPr>
          <w:ilvl w:val="1"/>
          <w:numId w:val="30"/>
        </w:numPr>
        <w:ind w:left="567" w:hanging="567"/>
        <w:rPr>
          <w:rFonts w:eastAsia="Calibri"/>
          <w:lang w:val="en-GB" w:eastAsia="en-US"/>
        </w:rPr>
      </w:pPr>
      <w:bookmarkStart w:id="50" w:name="_Toc31637100"/>
      <w:r w:rsidRPr="0088047F">
        <w:rPr>
          <w:rFonts w:eastAsia="Calibri"/>
          <w:lang w:val="en-GB" w:eastAsia="en-US"/>
        </w:rPr>
        <w:lastRenderedPageBreak/>
        <w:t>Trading Halt on a Rebalance Day</w:t>
      </w:r>
      <w:bookmarkEnd w:id="50"/>
    </w:p>
    <w:p w14:paraId="1E22FE67" w14:textId="77777777" w:rsidR="00697869" w:rsidRPr="0088047F" w:rsidRDefault="00697869" w:rsidP="00697869">
      <w:pPr>
        <w:rPr>
          <w:rFonts w:eastAsia="Calibri"/>
          <w:lang w:val="en-GB" w:eastAsia="en-US"/>
        </w:rPr>
      </w:pPr>
    </w:p>
    <w:p w14:paraId="3F8683DE" w14:textId="77777777" w:rsidR="00697869" w:rsidRPr="00BE29E4" w:rsidRDefault="00697869" w:rsidP="00697869">
      <w:pPr>
        <w:pStyle w:val="ListParagraph"/>
        <w:keepNext/>
        <w:keepLines/>
        <w:numPr>
          <w:ilvl w:val="1"/>
          <w:numId w:val="38"/>
        </w:numPr>
        <w:spacing w:before="40" w:after="0"/>
        <w:jc w:val="left"/>
        <w:outlineLvl w:val="1"/>
        <w:rPr>
          <w:rFonts w:eastAsiaTheme="majorEastAsia" w:cstheme="majorBidi"/>
          <w:caps/>
          <w:vanish/>
          <w:color w:val="2784FC" w:themeColor="accent1"/>
          <w:spacing w:val="20"/>
          <w:sz w:val="32"/>
          <w:szCs w:val="26"/>
          <w:lang w:val="en-GB"/>
        </w:rPr>
      </w:pPr>
      <w:bookmarkStart w:id="51" w:name="_Toc30500336"/>
      <w:bookmarkStart w:id="52" w:name="_Toc30500372"/>
      <w:bookmarkStart w:id="53" w:name="_Toc30685642"/>
      <w:bookmarkStart w:id="54" w:name="_Toc31637101"/>
      <w:bookmarkEnd w:id="51"/>
      <w:bookmarkEnd w:id="52"/>
      <w:bookmarkEnd w:id="53"/>
      <w:bookmarkEnd w:id="54"/>
    </w:p>
    <w:p w14:paraId="267DBC4F" w14:textId="77777777" w:rsidR="00697869" w:rsidRPr="0088047F" w:rsidRDefault="00697869" w:rsidP="00697869">
      <w:pPr>
        <w:pStyle w:val="Heading3"/>
        <w:numPr>
          <w:ilvl w:val="2"/>
          <w:numId w:val="38"/>
        </w:numPr>
        <w:rPr>
          <w:lang w:val="en-GB"/>
        </w:rPr>
      </w:pPr>
      <w:bookmarkStart w:id="55" w:name="_Toc31637102"/>
      <w:r w:rsidRPr="0088047F">
        <w:rPr>
          <w:lang w:val="en-GB"/>
        </w:rPr>
        <w:t>Potential Index component (inclusion)</w:t>
      </w:r>
      <w:bookmarkEnd w:id="55"/>
    </w:p>
    <w:p w14:paraId="40ADE250" w14:textId="77777777" w:rsidR="00697869" w:rsidRPr="0088047F" w:rsidRDefault="00697869" w:rsidP="00697869">
      <w:pPr>
        <w:rPr>
          <w:lang w:val="en-GB"/>
        </w:rPr>
      </w:pPr>
      <w:r w:rsidRPr="0088047F">
        <w:rPr>
          <w:lang w:val="en-GB"/>
        </w:rPr>
        <w:t xml:space="preserve">If a potential </w:t>
      </w:r>
      <w:r w:rsidRPr="0088047F">
        <w:rPr>
          <w:smallCaps/>
          <w:lang w:val="en-GB"/>
        </w:rPr>
        <w:t>Index</w:t>
      </w:r>
      <w:r w:rsidRPr="0088047F">
        <w:rPr>
          <w:lang w:val="en-GB"/>
        </w:rPr>
        <w:t xml:space="preserve"> component (selected on a </w:t>
      </w:r>
      <w:r w:rsidRPr="0088047F">
        <w:rPr>
          <w:smallCaps/>
          <w:lang w:val="en-GB"/>
        </w:rPr>
        <w:t>Selection</w:t>
      </w:r>
      <w:r w:rsidRPr="0088047F">
        <w:rPr>
          <w:lang w:val="en-GB"/>
        </w:rPr>
        <w:t xml:space="preserve"> </w:t>
      </w:r>
      <w:r w:rsidRPr="0088047F">
        <w:rPr>
          <w:smallCaps/>
          <w:lang w:val="en-GB"/>
        </w:rPr>
        <w:t>Day</w:t>
      </w:r>
      <w:r w:rsidRPr="0088047F">
        <w:rPr>
          <w:lang w:val="en-GB"/>
        </w:rPr>
        <w:t xml:space="preserve"> for inclusion in the </w:t>
      </w:r>
      <w:r w:rsidRPr="0088047F">
        <w:rPr>
          <w:smallCaps/>
          <w:lang w:val="en-GB"/>
        </w:rPr>
        <w:t>Index</w:t>
      </w:r>
      <w:r w:rsidRPr="0088047F">
        <w:rPr>
          <w:lang w:val="en-GB"/>
        </w:rPr>
        <w:t xml:space="preserve"> on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is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on the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the affected potential </w:t>
      </w:r>
      <w:r w:rsidRPr="0088047F">
        <w:rPr>
          <w:smallCaps/>
          <w:lang w:val="en-GB"/>
        </w:rPr>
        <w:t>Index</w:t>
      </w:r>
      <w:r w:rsidRPr="0088047F">
        <w:rPr>
          <w:lang w:val="en-GB"/>
        </w:rPr>
        <w:t xml:space="preserve"> component is not included in the </w:t>
      </w:r>
      <w:r w:rsidRPr="0088047F">
        <w:rPr>
          <w:smallCaps/>
          <w:lang w:val="en-GB"/>
        </w:rPr>
        <w:t>Index</w:t>
      </w:r>
      <w:r w:rsidRPr="0088047F">
        <w:rPr>
          <w:lang w:val="en-GB"/>
        </w:rPr>
        <w:t xml:space="preserve"> on the relevant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The weight assigned to the affected </w:t>
      </w:r>
      <w:r w:rsidRPr="0088047F">
        <w:rPr>
          <w:smallCaps/>
          <w:lang w:val="en-GB"/>
        </w:rPr>
        <w:t>Index</w:t>
      </w:r>
      <w:r w:rsidRPr="0088047F">
        <w:rPr>
          <w:lang w:val="en-GB"/>
        </w:rPr>
        <w:t xml:space="preserve"> component in the selection process will be distributed among the remaining </w:t>
      </w:r>
      <w:r w:rsidRPr="0088047F">
        <w:rPr>
          <w:smallCaps/>
          <w:lang w:val="en-GB"/>
        </w:rPr>
        <w:t>Index</w:t>
      </w:r>
      <w:r w:rsidRPr="0088047F">
        <w:rPr>
          <w:lang w:val="en-GB"/>
        </w:rPr>
        <w:t xml:space="preserve"> components on a pro rata basis.</w:t>
      </w:r>
    </w:p>
    <w:p w14:paraId="69CFF911" w14:textId="77777777" w:rsidR="00697869" w:rsidRPr="0088047F" w:rsidRDefault="00697869" w:rsidP="00697869">
      <w:pPr>
        <w:rPr>
          <w:lang w:val="en-GB"/>
        </w:rPr>
      </w:pPr>
    </w:p>
    <w:p w14:paraId="6A92F17E" w14:textId="77777777" w:rsidR="00697869" w:rsidRDefault="00697869" w:rsidP="00697869">
      <w:pPr>
        <w:pStyle w:val="Heading3"/>
        <w:numPr>
          <w:ilvl w:val="2"/>
          <w:numId w:val="38"/>
        </w:numPr>
        <w:rPr>
          <w:lang w:val="en-GB"/>
        </w:rPr>
      </w:pPr>
      <w:bookmarkStart w:id="56" w:name="_Toc31637103"/>
      <w:r w:rsidRPr="0088047F">
        <w:rPr>
          <w:lang w:val="en-GB"/>
        </w:rPr>
        <w:t>Existing Index component (removal)</w:t>
      </w:r>
      <w:bookmarkEnd w:id="56"/>
    </w:p>
    <w:p w14:paraId="22475354" w14:textId="77777777" w:rsidR="00697869" w:rsidRPr="00034469" w:rsidRDefault="00697869" w:rsidP="00697869">
      <w:pPr>
        <w:rPr>
          <w:lang w:val="en-GB"/>
        </w:rPr>
      </w:pPr>
    </w:p>
    <w:p w14:paraId="25548E37" w14:textId="77777777" w:rsidR="00697869" w:rsidRPr="0088047F" w:rsidRDefault="00697869" w:rsidP="00697869">
      <w:pPr>
        <w:pStyle w:val="Heading4"/>
        <w:numPr>
          <w:ilvl w:val="3"/>
          <w:numId w:val="38"/>
        </w:numPr>
        <w:rPr>
          <w:lang w:val="en-GB"/>
        </w:rPr>
      </w:pPr>
      <w:r w:rsidRPr="0088047F">
        <w:rPr>
          <w:lang w:val="en-GB"/>
        </w:rPr>
        <w:t>Trading Halt less than 20 Trading Days</w:t>
      </w:r>
    </w:p>
    <w:p w14:paraId="37E09F82" w14:textId="77777777" w:rsidR="00697869" w:rsidRPr="0088047F" w:rsidRDefault="00697869" w:rsidP="00697869">
      <w:pPr>
        <w:rPr>
          <w:lang w:val="en-GB"/>
        </w:rPr>
      </w:pPr>
      <w:r w:rsidRPr="0088047F">
        <w:rPr>
          <w:lang w:val="en-GB"/>
        </w:rPr>
        <w:t xml:space="preserve">If an existing </w:t>
      </w:r>
      <w:r w:rsidRPr="0088047F">
        <w:rPr>
          <w:smallCaps/>
          <w:lang w:val="en-GB"/>
        </w:rPr>
        <w:t>Index</w:t>
      </w:r>
      <w:r w:rsidRPr="0088047F">
        <w:rPr>
          <w:lang w:val="en-GB"/>
        </w:rPr>
        <w:t xml:space="preserve"> component (selected for removal from the Index on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is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on the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and the effective date of the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is less than 20 </w:t>
      </w:r>
      <w:r w:rsidRPr="0088047F">
        <w:rPr>
          <w:smallCaps/>
          <w:lang w:val="en-GB"/>
        </w:rPr>
        <w:t>Trading</w:t>
      </w:r>
      <w:r w:rsidRPr="0088047F">
        <w:rPr>
          <w:lang w:val="en-GB"/>
        </w:rPr>
        <w:t xml:space="preserve"> </w:t>
      </w:r>
      <w:r w:rsidRPr="0088047F">
        <w:rPr>
          <w:smallCaps/>
          <w:lang w:val="en-GB"/>
        </w:rPr>
        <w:t>Days</w:t>
      </w:r>
      <w:r w:rsidRPr="0088047F">
        <w:rPr>
          <w:lang w:val="en-GB"/>
        </w:rPr>
        <w:t xml:space="preserve"> before such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the affected </w:t>
      </w:r>
      <w:r w:rsidRPr="0088047F">
        <w:rPr>
          <w:smallCaps/>
          <w:lang w:val="en-GB"/>
        </w:rPr>
        <w:t>Index</w:t>
      </w:r>
      <w:r w:rsidRPr="0088047F">
        <w:rPr>
          <w:lang w:val="en-GB"/>
        </w:rPr>
        <w:t xml:space="preserve"> component remains initially unaffected by the </w:t>
      </w:r>
      <w:r w:rsidRPr="0088047F">
        <w:rPr>
          <w:smallCaps/>
          <w:lang w:val="en-GB"/>
        </w:rPr>
        <w:t>Index</w:t>
      </w:r>
      <w:r w:rsidRPr="0088047F">
        <w:rPr>
          <w:lang w:val="en-GB"/>
        </w:rPr>
        <w:t xml:space="preserve"> rebalance. The procedure under 4.1.2 and 4.1.3 applies. </w:t>
      </w:r>
    </w:p>
    <w:p w14:paraId="3F541BAA" w14:textId="77777777" w:rsidR="00697869" w:rsidRPr="0088047F" w:rsidRDefault="00697869" w:rsidP="00697869">
      <w:pPr>
        <w:rPr>
          <w:lang w:val="en-GB"/>
        </w:rPr>
      </w:pPr>
      <w:r w:rsidRPr="0088047F">
        <w:rPr>
          <w:lang w:val="en-GB"/>
        </w:rPr>
        <w:t>This means:</w:t>
      </w:r>
    </w:p>
    <w:p w14:paraId="18B60FA5" w14:textId="77777777" w:rsidR="00697869" w:rsidRPr="0088047F" w:rsidRDefault="00697869" w:rsidP="00697869">
      <w:pPr>
        <w:pStyle w:val="ListParagraph"/>
        <w:ind w:left="1410" w:hanging="690"/>
        <w:rPr>
          <w:lang w:val="en-GB"/>
        </w:rPr>
      </w:pPr>
      <w:r w:rsidRPr="0088047F">
        <w:rPr>
          <w:lang w:val="en-GB"/>
        </w:rPr>
        <w:t>(1)</w:t>
      </w:r>
      <w:r w:rsidRPr="0088047F">
        <w:rPr>
          <w:lang w:val="en-GB"/>
        </w:rPr>
        <w:tab/>
        <w:t xml:space="preserve">with respect to a </w:t>
      </w:r>
      <w:r w:rsidRPr="0088047F">
        <w:rPr>
          <w:smallCaps/>
          <w:lang w:val="en-GB"/>
        </w:rPr>
        <w:t>Divisor</w:t>
      </w:r>
      <w:r w:rsidRPr="0088047F">
        <w:rPr>
          <w:lang w:val="en-GB"/>
        </w:rPr>
        <w:t xml:space="preserve"> </w:t>
      </w:r>
      <w:r w:rsidRPr="0088047F">
        <w:rPr>
          <w:smallCaps/>
          <w:lang w:val="en-GB"/>
        </w:rPr>
        <w:t>Index</w:t>
      </w:r>
      <w:r w:rsidRPr="0088047F">
        <w:rPr>
          <w:lang w:val="en-GB"/>
        </w:rPr>
        <w:t xml:space="preserve"> that provides for an adjustment of the total number shares of </w:t>
      </w:r>
      <w:r w:rsidRPr="0088047F">
        <w:rPr>
          <w:smallCaps/>
          <w:lang w:val="en-GB"/>
        </w:rPr>
        <w:t>Index</w:t>
      </w:r>
      <w:r w:rsidRPr="0088047F">
        <w:rPr>
          <w:lang w:val="en-GB"/>
        </w:rPr>
        <w:t xml:space="preserve"> components based on the weight of the </w:t>
      </w:r>
      <w:r w:rsidRPr="0088047F">
        <w:rPr>
          <w:smallCaps/>
          <w:lang w:val="en-GB"/>
        </w:rPr>
        <w:t>Index</w:t>
      </w:r>
      <w:r w:rsidRPr="0088047F">
        <w:rPr>
          <w:lang w:val="en-GB"/>
        </w:rPr>
        <w:t xml:space="preserve"> components determined on the </w:t>
      </w:r>
      <w:r w:rsidRPr="0088047F">
        <w:rPr>
          <w:smallCaps/>
          <w:lang w:val="en-GB"/>
        </w:rPr>
        <w:t>Selection</w:t>
      </w:r>
      <w:r w:rsidRPr="0088047F">
        <w:rPr>
          <w:lang w:val="en-GB"/>
        </w:rPr>
        <w:t xml:space="preserve"> </w:t>
      </w:r>
      <w:r w:rsidRPr="0088047F">
        <w:rPr>
          <w:smallCaps/>
          <w:lang w:val="en-GB"/>
        </w:rPr>
        <w:t>Day</w:t>
      </w:r>
      <w:r w:rsidRPr="0088047F">
        <w:rPr>
          <w:lang w:val="en-GB"/>
        </w:rPr>
        <w:t xml:space="preserve"> the total number of shares of the affected </w:t>
      </w:r>
      <w:r w:rsidRPr="0088047F">
        <w:rPr>
          <w:smallCaps/>
          <w:lang w:val="en-GB"/>
        </w:rPr>
        <w:t>Index</w:t>
      </w:r>
      <w:r w:rsidRPr="0088047F">
        <w:rPr>
          <w:lang w:val="en-GB"/>
        </w:rPr>
        <w:t xml:space="preserve"> component will be fixed and will correspond to the total number of shares of the affected </w:t>
      </w:r>
      <w:r w:rsidRPr="0088047F">
        <w:rPr>
          <w:smallCaps/>
          <w:lang w:val="en-GB"/>
        </w:rPr>
        <w:t>Index</w:t>
      </w:r>
      <w:r w:rsidRPr="0088047F">
        <w:rPr>
          <w:lang w:val="en-GB"/>
        </w:rPr>
        <w:t xml:space="preserve"> component on the effective date of the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with regard to this </w:t>
      </w:r>
      <w:r w:rsidRPr="0088047F">
        <w:rPr>
          <w:smallCaps/>
          <w:lang w:val="en-GB"/>
        </w:rPr>
        <w:t>Index</w:t>
      </w:r>
      <w:r w:rsidRPr="0088047F">
        <w:rPr>
          <w:lang w:val="en-GB"/>
        </w:rPr>
        <w:t xml:space="preserve"> component; and </w:t>
      </w:r>
    </w:p>
    <w:p w14:paraId="1B82D9FA" w14:textId="77777777" w:rsidR="00697869" w:rsidRPr="0088047F" w:rsidRDefault="00697869" w:rsidP="00697869">
      <w:pPr>
        <w:pStyle w:val="ListParagraph"/>
        <w:ind w:left="1410" w:hanging="690"/>
        <w:rPr>
          <w:lang w:val="en-GB"/>
        </w:rPr>
      </w:pPr>
      <w:r w:rsidRPr="0088047F">
        <w:rPr>
          <w:lang w:val="en-GB"/>
        </w:rPr>
        <w:t>(2)</w:t>
      </w:r>
      <w:r w:rsidRPr="0088047F">
        <w:rPr>
          <w:lang w:val="en-GB"/>
        </w:rPr>
        <w:tab/>
        <w:t xml:space="preserve">with respect to </w:t>
      </w:r>
    </w:p>
    <w:p w14:paraId="05F105AB" w14:textId="77777777" w:rsidR="00697869" w:rsidRPr="0088047F" w:rsidRDefault="00697869" w:rsidP="00697869">
      <w:pPr>
        <w:pStyle w:val="ListParagraph"/>
        <w:ind w:left="2124" w:hanging="714"/>
        <w:rPr>
          <w:lang w:val="en-GB"/>
        </w:rPr>
      </w:pPr>
      <w:r w:rsidRPr="0088047F">
        <w:rPr>
          <w:lang w:val="en-GB"/>
        </w:rPr>
        <w:t>(a)</w:t>
      </w:r>
      <w:r w:rsidRPr="0088047F">
        <w:rPr>
          <w:lang w:val="en-GB"/>
        </w:rPr>
        <w:tab/>
        <w:t xml:space="preserve">a </w:t>
      </w:r>
      <w:r w:rsidRPr="0088047F">
        <w:rPr>
          <w:smallCaps/>
          <w:lang w:val="en-GB"/>
        </w:rPr>
        <w:t>Divisor</w:t>
      </w:r>
      <w:r w:rsidRPr="0088047F">
        <w:rPr>
          <w:lang w:val="en-GB"/>
        </w:rPr>
        <w:t xml:space="preserve"> </w:t>
      </w:r>
      <w:r w:rsidRPr="0088047F">
        <w:rPr>
          <w:smallCaps/>
          <w:lang w:val="en-GB"/>
        </w:rPr>
        <w:t>Index</w:t>
      </w:r>
      <w:r w:rsidRPr="0088047F">
        <w:rPr>
          <w:lang w:val="en-GB"/>
        </w:rPr>
        <w:t xml:space="preserve"> that provides for an adjustment of the total number shares of </w:t>
      </w:r>
      <w:r w:rsidRPr="0088047F">
        <w:rPr>
          <w:smallCaps/>
          <w:lang w:val="en-GB"/>
        </w:rPr>
        <w:t>Index</w:t>
      </w:r>
      <w:r w:rsidRPr="0088047F">
        <w:rPr>
          <w:lang w:val="en-GB"/>
        </w:rPr>
        <w:t xml:space="preserve"> components based on the weight of the </w:t>
      </w:r>
      <w:r w:rsidRPr="0088047F">
        <w:rPr>
          <w:smallCaps/>
          <w:lang w:val="en-GB"/>
        </w:rPr>
        <w:t>Index</w:t>
      </w:r>
      <w:r w:rsidRPr="0088047F">
        <w:rPr>
          <w:lang w:val="en-GB"/>
        </w:rPr>
        <w:t xml:space="preserve"> components determined on the </w:t>
      </w:r>
      <w:r w:rsidRPr="0088047F">
        <w:rPr>
          <w:smallCaps/>
          <w:lang w:val="en-GB"/>
        </w:rPr>
        <w:t>Rebalance</w:t>
      </w:r>
      <w:r w:rsidRPr="0088047F">
        <w:rPr>
          <w:lang w:val="en-GB"/>
        </w:rPr>
        <w:t xml:space="preserve"> </w:t>
      </w:r>
      <w:r w:rsidRPr="0088047F">
        <w:rPr>
          <w:smallCaps/>
          <w:lang w:val="en-GB"/>
        </w:rPr>
        <w:t>Day</w:t>
      </w:r>
      <w:r w:rsidRPr="0088047F">
        <w:rPr>
          <w:lang w:val="en-GB"/>
        </w:rPr>
        <w:t>, and</w:t>
      </w:r>
    </w:p>
    <w:p w14:paraId="0A732D4B" w14:textId="77777777" w:rsidR="00697869" w:rsidRPr="0088047F" w:rsidRDefault="00697869" w:rsidP="00697869">
      <w:pPr>
        <w:pStyle w:val="ListParagraph"/>
        <w:ind w:left="2124" w:hanging="714"/>
        <w:rPr>
          <w:lang w:val="en-GB"/>
        </w:rPr>
      </w:pPr>
      <w:r w:rsidRPr="0088047F">
        <w:rPr>
          <w:lang w:val="en-GB"/>
        </w:rPr>
        <w:t>(b)</w:t>
      </w:r>
      <w:r w:rsidRPr="0088047F">
        <w:rPr>
          <w:lang w:val="en-GB"/>
        </w:rPr>
        <w:tab/>
      </w:r>
      <w:r w:rsidRPr="0088047F">
        <w:rPr>
          <w:smallCaps/>
          <w:lang w:val="en-GB"/>
        </w:rPr>
        <w:t>Indices</w:t>
      </w:r>
      <w:r w:rsidRPr="0088047F">
        <w:rPr>
          <w:lang w:val="en-GB"/>
        </w:rPr>
        <w:t xml:space="preserve"> other than </w:t>
      </w:r>
      <w:r w:rsidRPr="0088047F">
        <w:rPr>
          <w:smallCaps/>
          <w:lang w:val="en-GB"/>
        </w:rPr>
        <w:t>Divisor</w:t>
      </w:r>
      <w:r w:rsidRPr="0088047F">
        <w:rPr>
          <w:lang w:val="en-GB"/>
        </w:rPr>
        <w:t xml:space="preserve"> </w:t>
      </w:r>
      <w:r w:rsidRPr="0088047F">
        <w:rPr>
          <w:smallCaps/>
          <w:lang w:val="en-GB"/>
        </w:rPr>
        <w:t>Indices</w:t>
      </w:r>
      <w:r w:rsidRPr="0088047F">
        <w:rPr>
          <w:lang w:val="en-GB"/>
        </w:rPr>
        <w:t xml:space="preserve">, </w:t>
      </w:r>
    </w:p>
    <w:p w14:paraId="7F9D4440" w14:textId="77777777" w:rsidR="00697869" w:rsidRPr="0088047F" w:rsidRDefault="00697869" w:rsidP="00697869">
      <w:pPr>
        <w:ind w:left="1410"/>
        <w:rPr>
          <w:lang w:val="en-GB"/>
        </w:rPr>
      </w:pPr>
      <w:r w:rsidRPr="0088047F">
        <w:rPr>
          <w:lang w:val="en-GB"/>
        </w:rPr>
        <w:t xml:space="preserve">the difference between the current weight of the affected </w:t>
      </w:r>
      <w:r w:rsidRPr="0088047F">
        <w:rPr>
          <w:smallCaps/>
          <w:lang w:val="en-GB"/>
        </w:rPr>
        <w:t>Index</w:t>
      </w:r>
      <w:r w:rsidRPr="0088047F">
        <w:rPr>
          <w:lang w:val="en-GB"/>
        </w:rPr>
        <w:t xml:space="preserve"> component and the new weight determined in the selection process will be distributed among the </w:t>
      </w:r>
      <w:r w:rsidRPr="0088047F">
        <w:rPr>
          <w:smallCaps/>
          <w:lang w:val="en-GB"/>
        </w:rPr>
        <w:t>Index</w:t>
      </w:r>
      <w:r w:rsidRPr="0088047F">
        <w:rPr>
          <w:lang w:val="en-GB"/>
        </w:rPr>
        <w:t xml:space="preserve"> components not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on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on a pro rata basis. The affected </w:t>
      </w:r>
      <w:r w:rsidRPr="0088047F">
        <w:rPr>
          <w:smallCaps/>
          <w:lang w:val="en-GB"/>
        </w:rPr>
        <w:t>Index</w:t>
      </w:r>
      <w:r w:rsidRPr="0088047F">
        <w:rPr>
          <w:lang w:val="en-GB"/>
        </w:rPr>
        <w:t xml:space="preserve"> component remains initially unaffected by the </w:t>
      </w:r>
      <w:r w:rsidRPr="0088047F">
        <w:rPr>
          <w:smallCaps/>
          <w:lang w:val="en-GB"/>
        </w:rPr>
        <w:t>Index</w:t>
      </w:r>
      <w:r w:rsidRPr="0088047F">
        <w:rPr>
          <w:lang w:val="en-GB"/>
        </w:rPr>
        <w:t xml:space="preserve"> rebalance (i.e. its position is fixed). The procedure under 4.1.2 and 4.1.3 applies.</w:t>
      </w:r>
    </w:p>
    <w:p w14:paraId="4F503952" w14:textId="77777777" w:rsidR="00697869" w:rsidRPr="0088047F" w:rsidRDefault="00697869" w:rsidP="00697869">
      <w:pPr>
        <w:rPr>
          <w:lang w:val="en-GB"/>
        </w:rPr>
      </w:pPr>
    </w:p>
    <w:p w14:paraId="53B3D22F" w14:textId="77777777" w:rsidR="00697869" w:rsidRPr="0088047F" w:rsidRDefault="00697869" w:rsidP="00697869">
      <w:pPr>
        <w:pStyle w:val="Heading4"/>
        <w:numPr>
          <w:ilvl w:val="3"/>
          <w:numId w:val="38"/>
        </w:numPr>
        <w:rPr>
          <w:lang w:val="en-GB"/>
        </w:rPr>
      </w:pPr>
      <w:r w:rsidRPr="0088047F">
        <w:rPr>
          <w:lang w:val="en-GB"/>
        </w:rPr>
        <w:lastRenderedPageBreak/>
        <w:t>Trading Halt more than 20 Trading Days</w:t>
      </w:r>
    </w:p>
    <w:p w14:paraId="34933548" w14:textId="77777777" w:rsidR="00697869" w:rsidRPr="0088047F" w:rsidRDefault="00697869" w:rsidP="00697869">
      <w:pPr>
        <w:rPr>
          <w:lang w:val="en-GB"/>
        </w:rPr>
      </w:pPr>
      <w:r w:rsidRPr="0088047F">
        <w:rPr>
          <w:lang w:val="en-GB"/>
        </w:rPr>
        <w:t xml:space="preserve">If an existing </w:t>
      </w:r>
      <w:r w:rsidRPr="0088047F">
        <w:rPr>
          <w:smallCaps/>
          <w:lang w:val="en-GB"/>
        </w:rPr>
        <w:t>Index</w:t>
      </w:r>
      <w:r w:rsidRPr="0088047F">
        <w:rPr>
          <w:lang w:val="en-GB"/>
        </w:rPr>
        <w:t xml:space="preserve"> component (selected for removal from the </w:t>
      </w:r>
      <w:r w:rsidRPr="0088047F">
        <w:rPr>
          <w:smallCaps/>
          <w:lang w:val="en-GB"/>
        </w:rPr>
        <w:t>Index</w:t>
      </w:r>
      <w:r w:rsidRPr="0088047F">
        <w:rPr>
          <w:lang w:val="en-GB"/>
        </w:rPr>
        <w:t xml:space="preserve"> on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is affected by a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on the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and the effective date of the </w:t>
      </w:r>
      <w:r w:rsidRPr="0088047F">
        <w:rPr>
          <w:smallCaps/>
          <w:lang w:val="en-GB"/>
        </w:rPr>
        <w:t>Trading</w:t>
      </w:r>
      <w:r w:rsidRPr="0088047F">
        <w:rPr>
          <w:lang w:val="en-GB"/>
        </w:rPr>
        <w:t xml:space="preserve"> </w:t>
      </w:r>
      <w:r w:rsidRPr="0088047F">
        <w:rPr>
          <w:smallCaps/>
          <w:lang w:val="en-GB"/>
        </w:rPr>
        <w:t>Halt</w:t>
      </w:r>
      <w:r w:rsidRPr="0088047F">
        <w:rPr>
          <w:lang w:val="en-GB"/>
        </w:rPr>
        <w:t xml:space="preserve"> is more than 20 </w:t>
      </w:r>
      <w:r w:rsidRPr="0088047F">
        <w:rPr>
          <w:smallCaps/>
          <w:lang w:val="en-GB"/>
        </w:rPr>
        <w:t>Trading</w:t>
      </w:r>
      <w:r w:rsidRPr="0088047F">
        <w:rPr>
          <w:lang w:val="en-GB"/>
        </w:rPr>
        <w:t xml:space="preserve"> </w:t>
      </w:r>
      <w:r w:rsidRPr="0088047F">
        <w:rPr>
          <w:smallCaps/>
          <w:lang w:val="en-GB"/>
        </w:rPr>
        <w:t>Days</w:t>
      </w:r>
      <w:r w:rsidRPr="0088047F">
        <w:rPr>
          <w:lang w:val="en-GB"/>
        </w:rPr>
        <w:t xml:space="preserve"> before such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the affected </w:t>
      </w:r>
      <w:r w:rsidRPr="0088047F">
        <w:rPr>
          <w:smallCaps/>
          <w:lang w:val="en-GB"/>
        </w:rPr>
        <w:t>Index</w:t>
      </w:r>
      <w:r w:rsidRPr="0088047F">
        <w:rPr>
          <w:lang w:val="en-GB"/>
        </w:rPr>
        <w:t xml:space="preserve"> component will be removed from the </w:t>
      </w:r>
      <w:r w:rsidRPr="0088047F">
        <w:rPr>
          <w:smallCaps/>
          <w:lang w:val="en-GB"/>
        </w:rPr>
        <w:t>Index</w:t>
      </w:r>
      <w:r w:rsidRPr="0088047F">
        <w:rPr>
          <w:lang w:val="en-GB"/>
        </w:rPr>
        <w:t xml:space="preserve"> on the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at a value of zero expressed in the trading currency of the respective </w:t>
      </w:r>
      <w:r w:rsidRPr="0088047F">
        <w:rPr>
          <w:smallCaps/>
          <w:lang w:val="en-GB"/>
        </w:rPr>
        <w:t>Index</w:t>
      </w:r>
      <w:r>
        <w:rPr>
          <w:lang w:val="en-GB"/>
        </w:rPr>
        <w:t xml:space="preserve"> </w:t>
      </w:r>
      <w:r w:rsidRPr="0088047F">
        <w:rPr>
          <w:lang w:val="en-GB"/>
        </w:rPr>
        <w:t xml:space="preserve">component. </w:t>
      </w:r>
    </w:p>
    <w:p w14:paraId="0E6FEDB1" w14:textId="77777777" w:rsidR="00697869" w:rsidRPr="0088047F" w:rsidRDefault="00697869" w:rsidP="00697869">
      <w:pPr>
        <w:ind w:left="2829" w:hanging="705"/>
        <w:rPr>
          <w:lang w:val="en-GB"/>
        </w:rPr>
      </w:pPr>
      <w:r w:rsidRPr="0088047F">
        <w:rPr>
          <w:lang w:val="en-GB"/>
        </w:rPr>
        <w:t xml:space="preserve"> </w:t>
      </w:r>
    </w:p>
    <w:p w14:paraId="76FE4D4E" w14:textId="77777777" w:rsidR="00697869" w:rsidRDefault="00697869" w:rsidP="00697869">
      <w:pPr>
        <w:pStyle w:val="Heading2"/>
        <w:numPr>
          <w:ilvl w:val="1"/>
          <w:numId w:val="30"/>
        </w:numPr>
        <w:ind w:left="567" w:hanging="567"/>
        <w:rPr>
          <w:rFonts w:eastAsia="Calibri"/>
          <w:lang w:val="en-GB" w:eastAsia="en-US"/>
        </w:rPr>
      </w:pPr>
      <w:bookmarkStart w:id="57" w:name="_Toc28959642"/>
      <w:bookmarkStart w:id="58" w:name="_Toc28961660"/>
      <w:bookmarkStart w:id="59" w:name="_Toc28964045"/>
      <w:bookmarkStart w:id="60" w:name="_Toc30072135"/>
      <w:bookmarkStart w:id="61" w:name="_Toc30150675"/>
      <w:bookmarkStart w:id="62" w:name="_Toc28959643"/>
      <w:bookmarkStart w:id="63" w:name="_Toc28961661"/>
      <w:bookmarkStart w:id="64" w:name="_Toc28964046"/>
      <w:bookmarkStart w:id="65" w:name="_Toc30072136"/>
      <w:bookmarkStart w:id="66" w:name="_Toc30150676"/>
      <w:bookmarkStart w:id="67" w:name="_Toc28959644"/>
      <w:bookmarkStart w:id="68" w:name="_Toc28961662"/>
      <w:bookmarkStart w:id="69" w:name="_Toc28964047"/>
      <w:bookmarkStart w:id="70" w:name="_Toc30072137"/>
      <w:bookmarkStart w:id="71" w:name="_Toc30150677"/>
      <w:bookmarkStart w:id="72" w:name="_Toc28959645"/>
      <w:bookmarkStart w:id="73" w:name="_Toc28961663"/>
      <w:bookmarkStart w:id="74" w:name="_Toc28964048"/>
      <w:bookmarkStart w:id="75" w:name="_Toc30072138"/>
      <w:bookmarkStart w:id="76" w:name="_Toc30150678"/>
      <w:bookmarkStart w:id="77" w:name="_Toc28959646"/>
      <w:bookmarkStart w:id="78" w:name="_Toc28961664"/>
      <w:bookmarkStart w:id="79" w:name="_Toc28964049"/>
      <w:bookmarkStart w:id="80" w:name="_Toc30072139"/>
      <w:bookmarkStart w:id="81" w:name="_Toc30150679"/>
      <w:bookmarkStart w:id="82" w:name="_Toc31637104"/>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88047F">
        <w:rPr>
          <w:rFonts w:eastAsia="Calibri"/>
          <w:lang w:val="en-GB" w:eastAsia="en-US"/>
        </w:rPr>
        <w:t>Unplanned Market Closure on a Rebalance Day</w:t>
      </w:r>
      <w:bookmarkEnd w:id="82"/>
    </w:p>
    <w:p w14:paraId="14E89769" w14:textId="77777777" w:rsidR="00697869" w:rsidRPr="00BE29E4" w:rsidRDefault="00697869" w:rsidP="00697869">
      <w:pPr>
        <w:pStyle w:val="ListParagraph"/>
        <w:keepNext/>
        <w:keepLines/>
        <w:numPr>
          <w:ilvl w:val="1"/>
          <w:numId w:val="38"/>
        </w:numPr>
        <w:spacing w:before="40" w:after="0"/>
        <w:jc w:val="left"/>
        <w:outlineLvl w:val="1"/>
        <w:rPr>
          <w:rFonts w:eastAsia="Calibri" w:cstheme="majorBidi"/>
          <w:caps/>
          <w:vanish/>
          <w:color w:val="2784FC" w:themeColor="accent1"/>
          <w:spacing w:val="20"/>
          <w:sz w:val="32"/>
          <w:szCs w:val="26"/>
          <w:lang w:val="en-GB" w:eastAsia="en-US"/>
        </w:rPr>
      </w:pPr>
      <w:bookmarkStart w:id="83" w:name="_Toc30500340"/>
      <w:bookmarkStart w:id="84" w:name="_Toc30500376"/>
      <w:bookmarkStart w:id="85" w:name="_Toc30685646"/>
      <w:bookmarkStart w:id="86" w:name="_Toc31637105"/>
      <w:bookmarkEnd w:id="83"/>
      <w:bookmarkEnd w:id="84"/>
      <w:bookmarkEnd w:id="85"/>
      <w:bookmarkEnd w:id="86"/>
    </w:p>
    <w:p w14:paraId="3A05442D" w14:textId="77777777" w:rsidR="00697869" w:rsidRPr="0088047F" w:rsidRDefault="00697869" w:rsidP="00697869">
      <w:pPr>
        <w:rPr>
          <w:lang w:val="en-GB"/>
        </w:rPr>
      </w:pPr>
      <w:r w:rsidRPr="0088047F">
        <w:rPr>
          <w:lang w:val="en-GB"/>
        </w:rPr>
        <w:t xml:space="preserve">If a potential </w:t>
      </w:r>
      <w:r w:rsidRPr="0088047F">
        <w:rPr>
          <w:smallCaps/>
          <w:lang w:val="en-GB"/>
        </w:rPr>
        <w:t>Index</w:t>
      </w:r>
      <w:r w:rsidRPr="0088047F">
        <w:rPr>
          <w:lang w:val="en-GB"/>
        </w:rPr>
        <w:t xml:space="preserve"> component (selected for inclusion in the </w:t>
      </w:r>
      <w:r w:rsidRPr="0088047F">
        <w:rPr>
          <w:smallCaps/>
          <w:lang w:val="en-GB"/>
        </w:rPr>
        <w:t>Index</w:t>
      </w:r>
      <w:r w:rsidRPr="0088047F">
        <w:rPr>
          <w:lang w:val="en-GB"/>
        </w:rPr>
        <w:t xml:space="preserve"> on the corresponding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or one or more existing </w:t>
      </w:r>
      <w:r w:rsidRPr="0088047F">
        <w:rPr>
          <w:smallCaps/>
          <w:lang w:val="en-GB"/>
        </w:rPr>
        <w:t>Index</w:t>
      </w:r>
      <w:r w:rsidRPr="0088047F">
        <w:rPr>
          <w:lang w:val="en-GB"/>
        </w:rPr>
        <w:t xml:space="preserve"> components are affected by 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on the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the </w:t>
      </w:r>
      <w:r w:rsidRPr="0088047F">
        <w:rPr>
          <w:smallCaps/>
          <w:lang w:val="en-GB"/>
        </w:rPr>
        <w:t>Rebalance</w:t>
      </w:r>
      <w:r w:rsidRPr="0088047F">
        <w:rPr>
          <w:lang w:val="en-GB"/>
        </w:rPr>
        <w:t xml:space="preserve"> </w:t>
      </w:r>
      <w:r w:rsidRPr="0088047F">
        <w:rPr>
          <w:smallCaps/>
          <w:lang w:val="en-GB"/>
        </w:rPr>
        <w:t>Day</w:t>
      </w:r>
      <w:r w:rsidRPr="0088047F">
        <w:rPr>
          <w:lang w:val="en-GB"/>
        </w:rPr>
        <w:t xml:space="preserve"> is moved to the subsequent </w:t>
      </w:r>
      <w:r w:rsidRPr="0088047F">
        <w:rPr>
          <w:smallCaps/>
          <w:lang w:val="en-GB"/>
        </w:rPr>
        <w:t>Trading</w:t>
      </w:r>
      <w:r w:rsidRPr="0088047F">
        <w:rPr>
          <w:lang w:val="en-GB"/>
        </w:rPr>
        <w:t xml:space="preserve"> </w:t>
      </w:r>
      <w:r w:rsidRPr="0088047F">
        <w:rPr>
          <w:smallCaps/>
          <w:lang w:val="en-GB"/>
        </w:rPr>
        <w:t>Day</w:t>
      </w:r>
      <w:r w:rsidRPr="0088047F">
        <w:rPr>
          <w:lang w:val="en-GB"/>
        </w:rPr>
        <w:t xml:space="preserve"> on which all relevant markets are open for trading with respect to the affected potential and existing Index components. The procedure under 4.1.2 and 4.1.3 applies.</w:t>
      </w:r>
    </w:p>
    <w:p w14:paraId="7715528D" w14:textId="77777777" w:rsidR="00697869" w:rsidRPr="0088047F" w:rsidRDefault="00697869" w:rsidP="00697869">
      <w:pPr>
        <w:rPr>
          <w:lang w:val="en-GB"/>
        </w:rPr>
      </w:pPr>
    </w:p>
    <w:p w14:paraId="080CF41F" w14:textId="77777777" w:rsidR="00697869" w:rsidRPr="0088047F" w:rsidRDefault="00697869" w:rsidP="00697869">
      <w:pPr>
        <w:pStyle w:val="Heading2"/>
        <w:numPr>
          <w:ilvl w:val="1"/>
          <w:numId w:val="30"/>
        </w:numPr>
        <w:ind w:left="567" w:hanging="567"/>
        <w:rPr>
          <w:rFonts w:eastAsia="Calibri"/>
          <w:lang w:val="en-GB" w:eastAsia="en-US"/>
        </w:rPr>
      </w:pPr>
      <w:bookmarkStart w:id="87" w:name="_Toc31637106"/>
      <w:r w:rsidRPr="0088047F">
        <w:rPr>
          <w:rFonts w:eastAsia="Calibri"/>
          <w:lang w:val="en-GB" w:eastAsia="en-US"/>
        </w:rPr>
        <w:t>Rebalance Period</w:t>
      </w:r>
      <w:bookmarkEnd w:id="87"/>
      <w:r w:rsidRPr="0088047F">
        <w:rPr>
          <w:rFonts w:eastAsia="Calibri"/>
          <w:lang w:val="en-GB" w:eastAsia="en-US"/>
        </w:rPr>
        <w:t xml:space="preserve"> </w:t>
      </w:r>
    </w:p>
    <w:p w14:paraId="73FDF757" w14:textId="77777777" w:rsidR="00697869" w:rsidRPr="0088047F" w:rsidRDefault="00697869" w:rsidP="00697869">
      <w:pPr>
        <w:rPr>
          <w:lang w:val="en-GB"/>
        </w:rPr>
      </w:pPr>
      <w:r w:rsidRPr="0088047F">
        <w:rPr>
          <w:lang w:val="en-GB"/>
        </w:rPr>
        <w:t xml:space="preserve">If an </w:t>
      </w:r>
      <w:r w:rsidRPr="0088047F">
        <w:rPr>
          <w:smallCaps/>
          <w:lang w:val="en-GB"/>
        </w:rPr>
        <w:t>Index</w:t>
      </w:r>
      <w:r w:rsidRPr="0088047F">
        <w:rPr>
          <w:lang w:val="en-GB"/>
        </w:rPr>
        <w:t xml:space="preserve"> is rebalanced over a multiple </w:t>
      </w:r>
      <w:r w:rsidRPr="0088047F">
        <w:rPr>
          <w:smallCaps/>
          <w:lang w:val="en-GB"/>
        </w:rPr>
        <w:t>Trading</w:t>
      </w:r>
      <w:r w:rsidRPr="0088047F">
        <w:rPr>
          <w:lang w:val="en-GB"/>
        </w:rPr>
        <w:t xml:space="preserve"> </w:t>
      </w:r>
      <w:r w:rsidRPr="0088047F">
        <w:rPr>
          <w:smallCaps/>
          <w:lang w:val="en-GB"/>
        </w:rPr>
        <w:t>Days</w:t>
      </w:r>
      <w:r w:rsidRPr="0088047F">
        <w:rPr>
          <w:lang w:val="en-GB"/>
        </w:rPr>
        <w:t xml:space="preserve"> (‘</w:t>
      </w:r>
      <w:r w:rsidRPr="0088047F">
        <w:rPr>
          <w:b/>
          <w:bCs/>
          <w:lang w:val="en-GB"/>
        </w:rPr>
        <w:t>Rebalance Period’</w:t>
      </w:r>
      <w:r w:rsidRPr="0088047F">
        <w:rPr>
          <w:lang w:val="en-GB"/>
        </w:rPr>
        <w:t xml:space="preserve">), as specified in the respective </w:t>
      </w:r>
      <w:r w:rsidRPr="0088047F">
        <w:rPr>
          <w:smallCaps/>
          <w:lang w:val="en-GB"/>
        </w:rPr>
        <w:t>Index</w:t>
      </w:r>
      <w:r w:rsidRPr="0088047F">
        <w:rPr>
          <w:lang w:val="en-GB"/>
        </w:rPr>
        <w:t xml:space="preserve"> guideline, and a potential </w:t>
      </w:r>
      <w:r w:rsidRPr="0088047F">
        <w:rPr>
          <w:smallCaps/>
          <w:lang w:val="en-GB"/>
        </w:rPr>
        <w:t>Index</w:t>
      </w:r>
      <w:r w:rsidRPr="0088047F">
        <w:rPr>
          <w:lang w:val="en-GB"/>
        </w:rPr>
        <w:t xml:space="preserve"> component (selected for inclusion in the </w:t>
      </w:r>
      <w:r w:rsidRPr="0088047F">
        <w:rPr>
          <w:smallCaps/>
          <w:lang w:val="en-GB"/>
        </w:rPr>
        <w:t>Index</w:t>
      </w:r>
      <w:r w:rsidRPr="0088047F">
        <w:rPr>
          <w:lang w:val="en-GB"/>
        </w:rPr>
        <w:t xml:space="preserve"> in the corresponding </w:t>
      </w:r>
      <w:r w:rsidRPr="0088047F">
        <w:rPr>
          <w:smallCaps/>
          <w:lang w:val="en-GB"/>
        </w:rPr>
        <w:t>Rebalance</w:t>
      </w:r>
      <w:r w:rsidRPr="0088047F">
        <w:rPr>
          <w:lang w:val="en-GB"/>
        </w:rPr>
        <w:t xml:space="preserve"> </w:t>
      </w:r>
      <w:r w:rsidRPr="0088047F">
        <w:rPr>
          <w:smallCaps/>
          <w:lang w:val="en-GB"/>
        </w:rPr>
        <w:t>Period</w:t>
      </w:r>
      <w:r w:rsidRPr="0088047F">
        <w:rPr>
          <w:lang w:val="en-GB"/>
        </w:rPr>
        <w:t xml:space="preserve">) or one or more existing </w:t>
      </w:r>
      <w:r w:rsidRPr="0088047F">
        <w:rPr>
          <w:smallCaps/>
          <w:lang w:val="en-GB"/>
        </w:rPr>
        <w:t>Index</w:t>
      </w:r>
      <w:r w:rsidRPr="0088047F">
        <w:rPr>
          <w:lang w:val="en-GB"/>
        </w:rPr>
        <w:t xml:space="preserve"> components are affected by </w:t>
      </w:r>
      <w:r>
        <w:rPr>
          <w:lang w:val="en-GB"/>
        </w:rPr>
        <w:t xml:space="preserve">a </w:t>
      </w:r>
      <w:r w:rsidRPr="00BC49C5">
        <w:rPr>
          <w:smallCaps/>
          <w:lang w:val="en-GB"/>
        </w:rPr>
        <w:t>Trading</w:t>
      </w:r>
      <w:r w:rsidRPr="00BC49C5">
        <w:rPr>
          <w:lang w:val="en-GB"/>
        </w:rPr>
        <w:t xml:space="preserve"> </w:t>
      </w:r>
      <w:r w:rsidRPr="00BC49C5">
        <w:rPr>
          <w:smallCaps/>
          <w:lang w:val="en-GB"/>
        </w:rPr>
        <w:t>Halt</w:t>
      </w:r>
      <w:r w:rsidRPr="00BC49C5">
        <w:rPr>
          <w:lang w:val="en-GB"/>
        </w:rPr>
        <w:t xml:space="preserve"> or </w:t>
      </w:r>
      <w:r w:rsidRPr="0088047F">
        <w:rPr>
          <w:lang w:val="en-GB"/>
        </w:rPr>
        <w:t xml:space="preserve">an unplanned </w:t>
      </w:r>
      <w:r w:rsidRPr="0088047F">
        <w:rPr>
          <w:smallCaps/>
          <w:lang w:val="en-GB"/>
        </w:rPr>
        <w:t>Market</w:t>
      </w:r>
      <w:r w:rsidRPr="0088047F">
        <w:rPr>
          <w:lang w:val="en-GB"/>
        </w:rPr>
        <w:t xml:space="preserve"> </w:t>
      </w:r>
      <w:r w:rsidRPr="0088047F">
        <w:rPr>
          <w:smallCaps/>
          <w:lang w:val="en-GB"/>
        </w:rPr>
        <w:t>Closure</w:t>
      </w:r>
      <w:r w:rsidRPr="0088047F">
        <w:rPr>
          <w:lang w:val="en-GB"/>
        </w:rPr>
        <w:t xml:space="preserve"> on a </w:t>
      </w:r>
      <w:r w:rsidRPr="0088047F">
        <w:rPr>
          <w:smallCaps/>
          <w:lang w:val="en-GB"/>
        </w:rPr>
        <w:t>Trading</w:t>
      </w:r>
      <w:r w:rsidRPr="0088047F">
        <w:rPr>
          <w:lang w:val="en-GB"/>
        </w:rPr>
        <w:t xml:space="preserve"> </w:t>
      </w:r>
      <w:r w:rsidRPr="0088047F">
        <w:rPr>
          <w:smallCaps/>
          <w:lang w:val="en-GB"/>
        </w:rPr>
        <w:t>Day</w:t>
      </w:r>
      <w:r w:rsidRPr="0088047F">
        <w:rPr>
          <w:lang w:val="en-GB"/>
        </w:rPr>
        <w:t xml:space="preserve"> during the </w:t>
      </w:r>
      <w:r w:rsidRPr="0088047F">
        <w:rPr>
          <w:smallCaps/>
          <w:lang w:val="en-GB"/>
        </w:rPr>
        <w:t>Rebalance</w:t>
      </w:r>
      <w:r w:rsidRPr="0088047F">
        <w:rPr>
          <w:lang w:val="en-GB"/>
        </w:rPr>
        <w:t xml:space="preserve"> </w:t>
      </w:r>
      <w:r w:rsidRPr="0088047F">
        <w:rPr>
          <w:smallCaps/>
          <w:lang w:val="en-GB"/>
        </w:rPr>
        <w:t>Period</w:t>
      </w:r>
      <w:r w:rsidRPr="0088047F">
        <w:rPr>
          <w:lang w:val="en-GB"/>
        </w:rPr>
        <w:t xml:space="preserve">, </w:t>
      </w:r>
      <w:r w:rsidRPr="0088047F">
        <w:rPr>
          <w:smallCaps/>
          <w:lang w:val="en-GB"/>
        </w:rPr>
        <w:t>Solactive</w:t>
      </w:r>
      <w:r w:rsidRPr="0088047F">
        <w:rPr>
          <w:lang w:val="en-GB"/>
        </w:rPr>
        <w:t xml:space="preserve"> may at its own discretion decide on appropriate measures on a case-by-case basis</w:t>
      </w:r>
      <w:r>
        <w:rPr>
          <w:lang w:val="en-GB"/>
        </w:rPr>
        <w:t xml:space="preserve">, provided that the respective </w:t>
      </w:r>
      <w:r w:rsidRPr="0088047F">
        <w:rPr>
          <w:smallCaps/>
          <w:lang w:val="en-GB"/>
        </w:rPr>
        <w:t>Index</w:t>
      </w:r>
      <w:r>
        <w:rPr>
          <w:lang w:val="en-GB"/>
        </w:rPr>
        <w:t xml:space="preserve"> guideline does not specify a</w:t>
      </w:r>
      <w:r w:rsidRPr="00521A6D">
        <w:rPr>
          <w:lang w:val="en-GB"/>
        </w:rPr>
        <w:t xml:space="preserve"> different </w:t>
      </w:r>
      <w:r>
        <w:rPr>
          <w:lang w:val="en-GB"/>
        </w:rPr>
        <w:t xml:space="preserve">treatment </w:t>
      </w:r>
      <w:r w:rsidRPr="00521A6D">
        <w:rPr>
          <w:lang w:val="en-GB"/>
        </w:rPr>
        <w:t>that would apply in such a case</w:t>
      </w:r>
      <w:r w:rsidRPr="0088047F">
        <w:rPr>
          <w:lang w:val="en-GB"/>
        </w:rPr>
        <w:t xml:space="preserve">.  </w:t>
      </w:r>
      <w:r w:rsidRPr="0088047F">
        <w:rPr>
          <w:smallCaps/>
          <w:lang w:val="en-GB"/>
        </w:rPr>
        <w:t>Solactive</w:t>
      </w:r>
      <w:r w:rsidRPr="0088047F">
        <w:rPr>
          <w:lang w:val="en-GB"/>
        </w:rPr>
        <w:t xml:space="preserve"> will communicate and announce the respective event and the measures taken by it in accordance with Section 5.</w:t>
      </w:r>
    </w:p>
    <w:p w14:paraId="7106B9A4" w14:textId="77777777" w:rsidR="00697869" w:rsidRPr="0088047F" w:rsidRDefault="00697869" w:rsidP="00697869">
      <w:pPr>
        <w:rPr>
          <w:lang w:val="en-GB"/>
        </w:rPr>
      </w:pPr>
    </w:p>
    <w:p w14:paraId="2A0CBE4B" w14:textId="77777777" w:rsidR="00697869" w:rsidRPr="0088047F" w:rsidRDefault="00697869" w:rsidP="00697869">
      <w:pPr>
        <w:pStyle w:val="Heading2"/>
        <w:numPr>
          <w:ilvl w:val="1"/>
          <w:numId w:val="30"/>
        </w:numPr>
        <w:ind w:left="567" w:hanging="567"/>
        <w:rPr>
          <w:rFonts w:eastAsia="Calibri"/>
          <w:lang w:val="en-GB" w:eastAsia="en-US"/>
        </w:rPr>
      </w:pPr>
      <w:bookmarkStart w:id="88" w:name="_Toc30072143"/>
      <w:bookmarkStart w:id="89" w:name="_Toc30150683"/>
      <w:bookmarkStart w:id="90" w:name="_Toc28959648"/>
      <w:bookmarkStart w:id="91" w:name="_Toc28961666"/>
      <w:bookmarkStart w:id="92" w:name="_Toc28964051"/>
      <w:bookmarkStart w:id="93" w:name="_Toc30072144"/>
      <w:bookmarkStart w:id="94" w:name="_Toc30150684"/>
      <w:bookmarkStart w:id="95" w:name="_Toc28959649"/>
      <w:bookmarkStart w:id="96" w:name="_Toc28961667"/>
      <w:bookmarkStart w:id="97" w:name="_Toc28964052"/>
      <w:bookmarkStart w:id="98" w:name="_Toc30072145"/>
      <w:bookmarkStart w:id="99" w:name="_Toc30150685"/>
      <w:bookmarkStart w:id="100" w:name="_Toc31637107"/>
      <w:bookmarkEnd w:id="88"/>
      <w:bookmarkEnd w:id="89"/>
      <w:bookmarkEnd w:id="90"/>
      <w:bookmarkEnd w:id="91"/>
      <w:bookmarkEnd w:id="92"/>
      <w:bookmarkEnd w:id="93"/>
      <w:bookmarkEnd w:id="94"/>
      <w:bookmarkEnd w:id="95"/>
      <w:bookmarkEnd w:id="96"/>
      <w:bookmarkEnd w:id="97"/>
      <w:bookmarkEnd w:id="98"/>
      <w:bookmarkEnd w:id="99"/>
      <w:r w:rsidRPr="0088047F">
        <w:rPr>
          <w:rFonts w:eastAsia="Calibri"/>
          <w:lang w:val="en-GB" w:eastAsia="en-US"/>
        </w:rPr>
        <w:t>Extraordinary and Unforeseeable Events</w:t>
      </w:r>
      <w:bookmarkEnd w:id="100"/>
    </w:p>
    <w:p w14:paraId="45ED0482" w14:textId="77777777" w:rsidR="00697869" w:rsidRPr="0088047F" w:rsidRDefault="00697869" w:rsidP="00697869">
      <w:pPr>
        <w:rPr>
          <w:lang w:val="en-GB"/>
        </w:rPr>
      </w:pPr>
      <w:r w:rsidRPr="0088047F">
        <w:rPr>
          <w:lang w:val="en-GB"/>
        </w:rPr>
        <w:t xml:space="preserve">In the case of extraordinary and unforeseeable events that are not covered by the present policy and that lead to situations in which an analogous application of the above treatments would lead to obvious and severe adverse effects on the affected </w:t>
      </w:r>
      <w:r w:rsidRPr="0088047F">
        <w:rPr>
          <w:smallCaps/>
          <w:lang w:val="en-GB"/>
        </w:rPr>
        <w:t>Index</w:t>
      </w:r>
      <w:r w:rsidRPr="0088047F">
        <w:rPr>
          <w:lang w:val="en-GB"/>
        </w:rPr>
        <w:t xml:space="preserve">, </w:t>
      </w:r>
      <w:r w:rsidRPr="0088047F">
        <w:rPr>
          <w:smallCaps/>
          <w:lang w:val="en-GB"/>
        </w:rPr>
        <w:t>Solactive</w:t>
      </w:r>
      <w:r w:rsidRPr="0088047F">
        <w:rPr>
          <w:lang w:val="en-GB"/>
        </w:rPr>
        <w:t xml:space="preserve"> may deviate from the arrangements contained in this policy. Such cases will be escalated to the </w:t>
      </w:r>
      <w:r w:rsidRPr="0088047F">
        <w:rPr>
          <w:smallCaps/>
          <w:lang w:val="en-GB"/>
        </w:rPr>
        <w:t>Oversight</w:t>
      </w:r>
      <w:r w:rsidRPr="0088047F">
        <w:rPr>
          <w:lang w:val="en-GB"/>
        </w:rPr>
        <w:t xml:space="preserve"> </w:t>
      </w:r>
      <w:r w:rsidRPr="0088047F">
        <w:rPr>
          <w:smallCaps/>
          <w:lang w:val="en-GB"/>
        </w:rPr>
        <w:t>Committee</w:t>
      </w:r>
      <w:r w:rsidRPr="0088047F">
        <w:rPr>
          <w:lang w:val="en-GB"/>
        </w:rPr>
        <w:t xml:space="preserve">, which will independently decide on an appropriate alternative treatment. Any such alternative treatment deviating from the standard arrangements will be communicated clearly and with sufficient time before it becomes effective. </w:t>
      </w:r>
    </w:p>
    <w:p w14:paraId="30D2D116" w14:textId="77777777" w:rsidR="00697869" w:rsidRDefault="00697869" w:rsidP="00697869">
      <w:pPr>
        <w:spacing w:before="0" w:after="160" w:line="259" w:lineRule="auto"/>
        <w:jc w:val="left"/>
        <w:rPr>
          <w:lang w:val="en-GB"/>
        </w:rPr>
      </w:pPr>
      <w:r>
        <w:rPr>
          <w:lang w:val="en-GB"/>
        </w:rPr>
        <w:br w:type="page"/>
      </w:r>
    </w:p>
    <w:p w14:paraId="22ABF503" w14:textId="77777777" w:rsidR="00697869" w:rsidRPr="0088047F" w:rsidRDefault="00697869" w:rsidP="00697869">
      <w:pPr>
        <w:pStyle w:val="Heading1"/>
        <w:numPr>
          <w:ilvl w:val="0"/>
          <w:numId w:val="30"/>
        </w:numPr>
        <w:rPr>
          <w:lang w:val="en-GB"/>
        </w:rPr>
      </w:pPr>
      <w:bookmarkStart w:id="101" w:name="_Toc31637108"/>
      <w:r w:rsidRPr="0088047F">
        <w:rPr>
          <w:lang w:val="en-GB"/>
        </w:rPr>
        <w:lastRenderedPageBreak/>
        <w:t>Transparency</w:t>
      </w:r>
      <w:bookmarkEnd w:id="101"/>
    </w:p>
    <w:p w14:paraId="39E33A86" w14:textId="77777777" w:rsidR="00697869" w:rsidRPr="0088047F" w:rsidRDefault="00697869" w:rsidP="00697869">
      <w:pPr>
        <w:rPr>
          <w:lang w:val="en-GB"/>
        </w:rPr>
      </w:pPr>
      <w:r w:rsidRPr="0088047F">
        <w:rPr>
          <w:smallCaps/>
          <w:lang w:val="en-GB"/>
        </w:rPr>
        <w:t>Solactive</w:t>
      </w:r>
      <w:r w:rsidRPr="0088047F">
        <w:rPr>
          <w:lang w:val="en-GB"/>
        </w:rPr>
        <w:t xml:space="preserve"> will communicate and announce the respective event and the measures taken by it in a timely manner, and provide the necessary details and updates.</w:t>
      </w:r>
    </w:p>
    <w:p w14:paraId="5D48F6A0" w14:textId="77777777" w:rsidR="00697869" w:rsidRPr="0088047F" w:rsidRDefault="00697869" w:rsidP="00697869">
      <w:pPr>
        <w:rPr>
          <w:lang w:val="en-GB"/>
        </w:rPr>
      </w:pPr>
      <w:r w:rsidRPr="0088047F">
        <w:rPr>
          <w:smallCaps/>
          <w:lang w:val="en-GB"/>
        </w:rPr>
        <w:t>Solactive</w:t>
      </w:r>
      <w:r w:rsidRPr="0088047F">
        <w:rPr>
          <w:lang w:val="en-GB"/>
        </w:rPr>
        <w:t xml:space="preserve"> shall seek to provide for an implementation period that provides sufficient time for </w:t>
      </w:r>
      <w:r w:rsidRPr="0088047F">
        <w:rPr>
          <w:rFonts w:eastAsia="Calibri"/>
          <w:lang w:val="en-GB" w:eastAsia="en-US"/>
        </w:rPr>
        <w:t xml:space="preserve">potential adjustments that users of the </w:t>
      </w:r>
      <w:r w:rsidRPr="0088047F">
        <w:rPr>
          <w:rFonts w:eastAsia="Calibri"/>
          <w:smallCaps/>
          <w:lang w:val="en-GB" w:eastAsia="en-US"/>
        </w:rPr>
        <w:t>Index</w:t>
      </w:r>
      <w:r w:rsidRPr="0088047F">
        <w:rPr>
          <w:rFonts w:eastAsia="Calibri"/>
          <w:lang w:val="en-GB" w:eastAsia="en-US"/>
        </w:rPr>
        <w:t xml:space="preserve"> may need to take to account for the change</w:t>
      </w:r>
      <w:r w:rsidRPr="0088047F">
        <w:rPr>
          <w:lang w:val="en-GB"/>
        </w:rPr>
        <w:t>.</w:t>
      </w:r>
    </w:p>
    <w:p w14:paraId="532A510F" w14:textId="77777777" w:rsidR="00697869" w:rsidRPr="0088047F" w:rsidRDefault="00697869" w:rsidP="00697869">
      <w:pPr>
        <w:rPr>
          <w:lang w:val="en-GB"/>
        </w:rPr>
      </w:pPr>
      <w:r w:rsidRPr="0088047F">
        <w:rPr>
          <w:lang w:val="en-GB"/>
        </w:rPr>
        <w:t xml:space="preserve">All decisions by </w:t>
      </w:r>
      <w:r w:rsidRPr="0088047F">
        <w:rPr>
          <w:smallCaps/>
          <w:lang w:val="en-GB"/>
        </w:rPr>
        <w:t>Solactive</w:t>
      </w:r>
      <w:r w:rsidRPr="0088047F">
        <w:rPr>
          <w:lang w:val="en-GB"/>
        </w:rPr>
        <w:t xml:space="preserve"> are to be duly recorded and published at the website </w:t>
      </w:r>
      <w:hyperlink r:id="rId15" w:history="1">
        <w:r w:rsidRPr="0088047F">
          <w:rPr>
            <w:rStyle w:val="Hyperlink"/>
            <w:lang w:val="en-GB"/>
          </w:rPr>
          <w:t>https://www.solactive.com/news/announcements/</w:t>
        </w:r>
      </w:hyperlink>
      <w:r w:rsidRPr="0088047F">
        <w:rPr>
          <w:lang w:val="en-GB"/>
        </w:rPr>
        <w:t>.</w:t>
      </w:r>
    </w:p>
    <w:p w14:paraId="19748CBC" w14:textId="77777777" w:rsidR="00697869" w:rsidRPr="0088047F" w:rsidRDefault="00697869" w:rsidP="00697869">
      <w:pPr>
        <w:rPr>
          <w:lang w:val="en-GB"/>
        </w:rPr>
      </w:pPr>
    </w:p>
    <w:p w14:paraId="2747CB6F" w14:textId="77777777" w:rsidR="00697869" w:rsidRPr="0088047F" w:rsidRDefault="00697869" w:rsidP="00697869">
      <w:pPr>
        <w:pStyle w:val="Heading1"/>
        <w:numPr>
          <w:ilvl w:val="0"/>
          <w:numId w:val="30"/>
        </w:numPr>
        <w:rPr>
          <w:lang w:val="en-GB"/>
        </w:rPr>
      </w:pPr>
      <w:bookmarkStart w:id="102" w:name="_Toc2006911"/>
      <w:bookmarkStart w:id="103" w:name="_Toc31637109"/>
      <w:r w:rsidRPr="0088047F">
        <w:rPr>
          <w:lang w:val="en-GB"/>
        </w:rPr>
        <w:t>Definitions</w:t>
      </w:r>
      <w:bookmarkEnd w:id="102"/>
      <w:bookmarkEnd w:id="103"/>
    </w:p>
    <w:p w14:paraId="08543193" w14:textId="77777777" w:rsidR="00697869" w:rsidRPr="0088047F" w:rsidRDefault="00697869" w:rsidP="00697869">
      <w:pPr>
        <w:spacing w:after="0"/>
        <w:rPr>
          <w:lang w:val="en-GB"/>
        </w:rPr>
      </w:pPr>
      <w:r w:rsidRPr="0088047F">
        <w:rPr>
          <w:lang w:val="en-GB"/>
        </w:rPr>
        <w:t>For the purpose of this document, the defined terms used herein shall have the following meanings:</w:t>
      </w:r>
    </w:p>
    <w:p w14:paraId="20FE9C7C" w14:textId="77777777" w:rsidR="00697869" w:rsidRPr="0088047F" w:rsidRDefault="00697869" w:rsidP="00697869">
      <w:pPr>
        <w:spacing w:after="0"/>
        <w:rPr>
          <w:lang w:val="en-GB"/>
        </w:rPr>
      </w:pPr>
      <w:r w:rsidRPr="0088047F">
        <w:rPr>
          <w:lang w:val="en-GB"/>
        </w:rPr>
        <w:t>‘</w:t>
      </w:r>
      <w:r w:rsidRPr="0088047F">
        <w:rPr>
          <w:rFonts w:ascii="Flama Semicondensed Medium" w:hAnsi="Flama Semicondensed Medium"/>
          <w:bCs/>
          <w:lang w:val="en-GB"/>
        </w:rPr>
        <w:t>BMR</w:t>
      </w:r>
      <w:r w:rsidRPr="0088047F">
        <w:rPr>
          <w:lang w:val="en-GB"/>
        </w:rPr>
        <w:t xml:space="preserve">’ means Regulation (EU) 2016/1011 of the European Parliament and of the Council of 8 June 2016 on Indices used as benchmarks in financial instruments and financial contracts or to measure the performance of investment funds </w:t>
      </w:r>
      <w:r w:rsidRPr="0038034D">
        <w:rPr>
          <w:lang w:val="en-GB"/>
        </w:rPr>
        <w:t>and amending Directives 2008/48/EC and 2014/17/EU and Regulation (EU) No 596/2014</w:t>
      </w:r>
      <w:r w:rsidRPr="0088047F">
        <w:rPr>
          <w:lang w:val="en-GB"/>
        </w:rPr>
        <w:t xml:space="preserve">. </w:t>
      </w:r>
    </w:p>
    <w:p w14:paraId="62C610D8" w14:textId="77777777" w:rsidR="00697869" w:rsidRPr="0088047F" w:rsidRDefault="00697869" w:rsidP="00697869">
      <w:pPr>
        <w:rPr>
          <w:rFonts w:eastAsia="Calibri"/>
          <w:lang w:val="en-GB" w:eastAsia="en-US"/>
        </w:rPr>
      </w:pPr>
      <w:r w:rsidRPr="0088047F">
        <w:rPr>
          <w:rFonts w:eastAsia="Calibri"/>
          <w:lang w:val="en-GB" w:eastAsia="en-US"/>
        </w:rPr>
        <w:t>‘</w:t>
      </w:r>
      <w:r w:rsidRPr="0088047F">
        <w:rPr>
          <w:rFonts w:ascii="Flama Semicondensed Medium" w:eastAsia="Calibri" w:hAnsi="Flama Semicondensed Medium"/>
          <w:bCs/>
          <w:lang w:val="en-GB" w:eastAsia="en-US"/>
        </w:rPr>
        <w:t>Corporate Action</w:t>
      </w:r>
      <w:r w:rsidRPr="0088047F">
        <w:rPr>
          <w:rFonts w:eastAsia="Calibri"/>
          <w:lang w:val="en-GB" w:eastAsia="en-US"/>
        </w:rPr>
        <w:t>’ means an event that</w:t>
      </w:r>
      <w:r w:rsidRPr="0088047F">
        <w:rPr>
          <w:lang w:val="en-GB" w:eastAsia="en-US"/>
        </w:rPr>
        <w:t xml:space="preserve"> results in an adjustment to the </w:t>
      </w:r>
      <w:r w:rsidRPr="0088047F">
        <w:rPr>
          <w:smallCaps/>
          <w:lang w:val="en-GB" w:eastAsia="en-US"/>
        </w:rPr>
        <w:t>Index</w:t>
      </w:r>
      <w:r w:rsidRPr="0088047F">
        <w:rPr>
          <w:lang w:val="en-GB" w:eastAsia="en-US"/>
        </w:rPr>
        <w:t xml:space="preserve"> between two scheduled </w:t>
      </w:r>
      <w:r w:rsidRPr="0088047F">
        <w:rPr>
          <w:smallCaps/>
          <w:lang w:val="en-GB" w:eastAsia="en-US"/>
        </w:rPr>
        <w:t>Rebalance</w:t>
      </w:r>
      <w:r w:rsidRPr="0088047F">
        <w:rPr>
          <w:lang w:val="en-GB" w:eastAsia="en-US"/>
        </w:rPr>
        <w:t xml:space="preserve"> </w:t>
      </w:r>
      <w:r w:rsidRPr="0088047F">
        <w:rPr>
          <w:smallCaps/>
          <w:lang w:val="en-GB" w:eastAsia="en-US"/>
        </w:rPr>
        <w:t>Days</w:t>
      </w:r>
      <w:r w:rsidRPr="0088047F">
        <w:rPr>
          <w:lang w:val="en-GB" w:eastAsia="en-US"/>
        </w:rPr>
        <w:t xml:space="preserve">. Such events </w:t>
      </w:r>
      <w:r w:rsidRPr="0088047F">
        <w:rPr>
          <w:rFonts w:eastAsia="Calibri"/>
          <w:lang w:val="en-GB" w:eastAsia="en-US"/>
        </w:rPr>
        <w:t xml:space="preserve">have a material impact on the price, weighting or overall integrity of </w:t>
      </w:r>
      <w:r w:rsidRPr="0088047F">
        <w:rPr>
          <w:rFonts w:eastAsia="Calibri"/>
          <w:smallCaps/>
          <w:lang w:val="en-GB" w:eastAsia="en-US"/>
        </w:rPr>
        <w:t>Index</w:t>
      </w:r>
      <w:r w:rsidRPr="0088047F">
        <w:rPr>
          <w:rFonts w:eastAsia="Calibri"/>
          <w:lang w:val="en-GB" w:eastAsia="en-US"/>
        </w:rPr>
        <w:t xml:space="preserve"> components. </w:t>
      </w:r>
    </w:p>
    <w:p w14:paraId="63811977" w14:textId="77777777" w:rsidR="00697869" w:rsidRDefault="00697869" w:rsidP="00697869">
      <w:pPr>
        <w:rPr>
          <w:rStyle w:val="Hyperlink"/>
          <w:lang w:val="en-GB"/>
        </w:rPr>
      </w:pPr>
      <w:r w:rsidRPr="0088047F">
        <w:rPr>
          <w:rFonts w:eastAsia="Calibri"/>
          <w:lang w:val="en-GB" w:eastAsia="en-US"/>
        </w:rPr>
        <w:t>‘</w:t>
      </w:r>
      <w:r w:rsidRPr="0088047F">
        <w:rPr>
          <w:rFonts w:ascii="Flama Semicondensed Medium" w:eastAsia="Calibri" w:hAnsi="Flama Semicondensed Medium"/>
          <w:lang w:val="en-GB" w:eastAsia="en-US"/>
        </w:rPr>
        <w:t>Divisor Index</w:t>
      </w:r>
      <w:r w:rsidRPr="0088047F">
        <w:rPr>
          <w:rFonts w:eastAsia="Calibri"/>
          <w:lang w:val="en-GB" w:eastAsia="en-US"/>
        </w:rPr>
        <w:t xml:space="preserve">’ means an </w:t>
      </w:r>
      <w:r>
        <w:rPr>
          <w:rFonts w:eastAsia="Calibri"/>
          <w:smallCaps/>
          <w:lang w:val="en-GB" w:eastAsia="en-US"/>
        </w:rPr>
        <w:t>I</w:t>
      </w:r>
      <w:r w:rsidRPr="0088047F">
        <w:rPr>
          <w:rFonts w:eastAsia="Calibri"/>
          <w:smallCaps/>
          <w:lang w:val="en-GB" w:eastAsia="en-US"/>
        </w:rPr>
        <w:t>ndex</w:t>
      </w:r>
      <w:r w:rsidRPr="0088047F">
        <w:rPr>
          <w:rFonts w:eastAsia="Calibri"/>
          <w:lang w:val="en-GB" w:eastAsia="en-US"/>
        </w:rPr>
        <w:t xml:space="preserve"> for the calculation of which a divisor is applied, as described in 1.2.2 of the Solactive Equity Index Methodology and specified in the relevant </w:t>
      </w:r>
      <w:r w:rsidRPr="0088047F">
        <w:rPr>
          <w:rFonts w:eastAsia="Calibri"/>
          <w:smallCaps/>
          <w:lang w:val="en-GB" w:eastAsia="en-US"/>
        </w:rPr>
        <w:t>Index</w:t>
      </w:r>
      <w:r w:rsidRPr="0088047F">
        <w:rPr>
          <w:rFonts w:eastAsia="Calibri"/>
          <w:lang w:val="en-GB" w:eastAsia="en-US"/>
        </w:rPr>
        <w:t xml:space="preserve"> guideline. The Solactive Equity Index Methodology</w:t>
      </w:r>
      <w:r w:rsidRPr="0088047F">
        <w:rPr>
          <w:lang w:val="en-GB"/>
        </w:rPr>
        <w:t xml:space="preserve"> is available on the </w:t>
      </w:r>
      <w:r w:rsidRPr="0088047F">
        <w:rPr>
          <w:smallCaps/>
          <w:lang w:val="en-GB"/>
        </w:rPr>
        <w:t>Solactive</w:t>
      </w:r>
      <w:r w:rsidRPr="0088047F">
        <w:rPr>
          <w:lang w:val="en-GB"/>
        </w:rPr>
        <w:t xml:space="preserve"> website: </w:t>
      </w:r>
      <w:hyperlink r:id="rId16" w:history="1">
        <w:r w:rsidRPr="0088047F">
          <w:rPr>
            <w:rStyle w:val="Hyperlink"/>
            <w:lang w:val="en-GB"/>
          </w:rPr>
          <w:t>https://www.solactive.com/documents/equity-index-methodology/</w:t>
        </w:r>
      </w:hyperlink>
      <w:r w:rsidRPr="0088047F">
        <w:rPr>
          <w:rStyle w:val="Hyperlink"/>
          <w:lang w:val="en-GB"/>
        </w:rPr>
        <w:t>.</w:t>
      </w:r>
    </w:p>
    <w:p w14:paraId="6ABAD2C1" w14:textId="77777777" w:rsidR="00697869" w:rsidRPr="00BC49C5" w:rsidRDefault="00697869" w:rsidP="00697869">
      <w:pPr>
        <w:rPr>
          <w:rFonts w:eastAsia="Calibri"/>
          <w:lang w:val="en-GB" w:eastAsia="en-US"/>
        </w:rPr>
      </w:pPr>
      <w:r w:rsidRPr="0088047F">
        <w:rPr>
          <w:rStyle w:val="Hyperlink"/>
          <w:color w:val="000000" w:themeColor="text1"/>
          <w:u w:val="none"/>
          <w:lang w:val="en-GB"/>
        </w:rPr>
        <w:t>‘</w:t>
      </w:r>
      <w:r w:rsidRPr="0088047F">
        <w:rPr>
          <w:rStyle w:val="Hyperlink"/>
          <w:rFonts w:ascii="Flama Semicondensed Medium" w:hAnsi="Flama Semicondensed Medium"/>
          <w:color w:val="000000" w:themeColor="text1"/>
          <w:u w:val="none"/>
          <w:lang w:val="en-GB"/>
        </w:rPr>
        <w:t>First Review Date</w:t>
      </w:r>
      <w:r w:rsidRPr="0088047F">
        <w:rPr>
          <w:rStyle w:val="Hyperlink"/>
          <w:color w:val="000000" w:themeColor="text1"/>
          <w:u w:val="none"/>
          <w:lang w:val="en-GB"/>
        </w:rPr>
        <w:t xml:space="preserve">’ </w:t>
      </w:r>
      <w:r w:rsidRPr="00BC49C5">
        <w:rPr>
          <w:rFonts w:eastAsia="Calibri"/>
          <w:lang w:val="en-GB" w:eastAsia="en-US"/>
        </w:rPr>
        <w:t xml:space="preserve">is defined in section </w:t>
      </w:r>
      <w:r>
        <w:rPr>
          <w:rFonts w:eastAsia="Calibri"/>
          <w:lang w:val="en-GB" w:eastAsia="en-US"/>
        </w:rPr>
        <w:t>4</w:t>
      </w:r>
      <w:r w:rsidRPr="00BC49C5">
        <w:rPr>
          <w:rFonts w:eastAsia="Calibri"/>
          <w:lang w:val="en-GB" w:eastAsia="en-US"/>
        </w:rPr>
        <w:t>.</w:t>
      </w:r>
      <w:r>
        <w:rPr>
          <w:rFonts w:eastAsia="Calibri"/>
          <w:lang w:val="en-GB" w:eastAsia="en-US"/>
        </w:rPr>
        <w:t>1</w:t>
      </w:r>
      <w:r w:rsidRPr="00BC49C5">
        <w:rPr>
          <w:rFonts w:eastAsia="Calibri"/>
          <w:lang w:val="en-GB" w:eastAsia="en-US"/>
        </w:rPr>
        <w:t>.</w:t>
      </w:r>
      <w:r>
        <w:rPr>
          <w:rFonts w:eastAsia="Calibri"/>
          <w:lang w:val="en-GB" w:eastAsia="en-US"/>
        </w:rPr>
        <w:t>2.</w:t>
      </w:r>
    </w:p>
    <w:p w14:paraId="1C341EDE" w14:textId="77777777" w:rsidR="00697869" w:rsidRPr="0088047F" w:rsidRDefault="00697869" w:rsidP="00697869">
      <w:pPr>
        <w:spacing w:after="0"/>
        <w:rPr>
          <w:i/>
          <w:lang w:val="en-GB"/>
        </w:rPr>
      </w:pPr>
      <w:r w:rsidRPr="0088047F">
        <w:rPr>
          <w:lang w:val="en-GB"/>
        </w:rPr>
        <w:t>‘</w:t>
      </w:r>
      <w:r w:rsidRPr="0088047F">
        <w:rPr>
          <w:rFonts w:ascii="Flama Semicondensed Medium" w:hAnsi="Flama Semicondensed Medium"/>
          <w:bCs/>
          <w:lang w:val="en-GB"/>
        </w:rPr>
        <w:t>Index</w:t>
      </w:r>
      <w:r w:rsidRPr="0088047F">
        <w:rPr>
          <w:lang w:val="en-GB"/>
        </w:rPr>
        <w:t>’ (or ‘</w:t>
      </w:r>
      <w:r w:rsidRPr="0088047F">
        <w:rPr>
          <w:rFonts w:ascii="Flama Semicondensed Medium" w:hAnsi="Flama Semicondensed Medium"/>
          <w:bCs/>
          <w:lang w:val="en-GB"/>
        </w:rPr>
        <w:t>Indices</w:t>
      </w:r>
      <w:r w:rsidRPr="0088047F">
        <w:rPr>
          <w:lang w:val="en-GB"/>
        </w:rPr>
        <w:t xml:space="preserve">’) refers to an index as defined in Article 3(1)(1) of the </w:t>
      </w:r>
      <w:r w:rsidRPr="0088047F">
        <w:rPr>
          <w:smallCaps/>
          <w:lang w:val="en-GB"/>
        </w:rPr>
        <w:t>BMR</w:t>
      </w:r>
      <w:r w:rsidRPr="0088047F">
        <w:rPr>
          <w:lang w:val="en-GB"/>
        </w:rPr>
        <w:t>.</w:t>
      </w:r>
    </w:p>
    <w:p w14:paraId="1690DB94" w14:textId="77777777" w:rsidR="00697869" w:rsidRPr="0088047F" w:rsidRDefault="00697869" w:rsidP="00697869">
      <w:pPr>
        <w:rPr>
          <w:lang w:val="en-GB"/>
        </w:rPr>
      </w:pPr>
      <w:r w:rsidRPr="0088047F">
        <w:rPr>
          <w:rFonts w:eastAsia="Calibri"/>
          <w:lang w:val="en-GB" w:eastAsia="en-US"/>
        </w:rPr>
        <w:t>‘</w:t>
      </w:r>
      <w:r w:rsidRPr="0088047F">
        <w:rPr>
          <w:rFonts w:ascii="Flama Semicondensed Medium" w:hAnsi="Flama Semicondensed Medium"/>
          <w:bCs/>
          <w:lang w:val="en-GB"/>
        </w:rPr>
        <w:t>Rebalance Day</w:t>
      </w:r>
      <w:r w:rsidRPr="0088047F">
        <w:rPr>
          <w:rFonts w:ascii="Flama Semicondensed Medium" w:hAnsi="Flama Semicondensed Medium"/>
          <w:lang w:val="en-GB"/>
        </w:rPr>
        <w:t>’</w:t>
      </w:r>
      <w:r w:rsidRPr="0088047F">
        <w:rPr>
          <w:lang w:val="en-GB"/>
        </w:rPr>
        <w:t xml:space="preserve"> means the rebalance day specified in the relevant </w:t>
      </w:r>
      <w:r w:rsidRPr="0088047F">
        <w:rPr>
          <w:smallCaps/>
          <w:lang w:val="en-GB"/>
        </w:rPr>
        <w:t>Index</w:t>
      </w:r>
      <w:r w:rsidRPr="0088047F">
        <w:rPr>
          <w:lang w:val="en-GB"/>
        </w:rPr>
        <w:t xml:space="preserve"> guideline.</w:t>
      </w:r>
    </w:p>
    <w:p w14:paraId="4E4487B2" w14:textId="77777777" w:rsidR="00697869" w:rsidRPr="0088047F" w:rsidRDefault="00697869" w:rsidP="00697869">
      <w:pPr>
        <w:rPr>
          <w:rFonts w:eastAsia="Calibri"/>
          <w:lang w:val="en-GB" w:eastAsia="en-US"/>
        </w:rPr>
      </w:pPr>
      <w:r w:rsidRPr="0088047F">
        <w:rPr>
          <w:rFonts w:eastAsia="Calibri"/>
          <w:lang w:val="en-GB" w:eastAsia="en-US"/>
        </w:rPr>
        <w:t>‘</w:t>
      </w:r>
      <w:r w:rsidRPr="0088047F">
        <w:rPr>
          <w:rFonts w:ascii="Flama Semicondensed Medium" w:eastAsia="Calibri" w:hAnsi="Flama Semicondensed Medium"/>
          <w:bCs/>
          <w:lang w:val="en-GB" w:eastAsia="en-US"/>
        </w:rPr>
        <w:t>Market Closure</w:t>
      </w:r>
      <w:r w:rsidRPr="0088047F">
        <w:rPr>
          <w:rFonts w:eastAsia="Calibri"/>
          <w:lang w:val="en-GB" w:eastAsia="en-US"/>
        </w:rPr>
        <w:t>’ is defined in section 3.2.</w:t>
      </w:r>
    </w:p>
    <w:p w14:paraId="361683B8" w14:textId="77777777" w:rsidR="00697869" w:rsidRPr="0088047F" w:rsidRDefault="00697869" w:rsidP="00697869">
      <w:pPr>
        <w:rPr>
          <w:rFonts w:eastAsia="Calibri"/>
          <w:lang w:val="en-GB" w:eastAsia="en-US"/>
        </w:rPr>
      </w:pPr>
      <w:r w:rsidRPr="0088047F">
        <w:rPr>
          <w:rFonts w:eastAsia="Calibri"/>
          <w:lang w:val="en-GB" w:eastAsia="en-US"/>
        </w:rPr>
        <w:t>‘</w:t>
      </w:r>
      <w:r w:rsidRPr="0088047F">
        <w:rPr>
          <w:rFonts w:ascii="Flama Semicondensed Medium" w:eastAsia="Calibri" w:hAnsi="Flama Semicondensed Medium"/>
          <w:bCs/>
          <w:lang w:val="en-GB" w:eastAsia="en-US"/>
        </w:rPr>
        <w:t>Market Stress</w:t>
      </w:r>
      <w:r w:rsidRPr="0088047F">
        <w:rPr>
          <w:rFonts w:eastAsia="Calibri"/>
          <w:lang w:val="en-GB" w:eastAsia="en-US"/>
        </w:rPr>
        <w:t xml:space="preserve">’ refers to any situation in which the trading of one or more </w:t>
      </w:r>
      <w:r w:rsidRPr="0088047F">
        <w:rPr>
          <w:rFonts w:eastAsia="Calibri"/>
          <w:smallCaps/>
          <w:lang w:val="en-GB" w:eastAsia="en-US"/>
        </w:rPr>
        <w:t>Index</w:t>
      </w:r>
      <w:r w:rsidRPr="0088047F">
        <w:rPr>
          <w:rFonts w:eastAsia="Calibri"/>
          <w:lang w:val="en-GB" w:eastAsia="en-US"/>
        </w:rPr>
        <w:t xml:space="preserve"> components is interrupted for a period of time.</w:t>
      </w:r>
    </w:p>
    <w:p w14:paraId="18C7EB55" w14:textId="77777777" w:rsidR="00697869" w:rsidRDefault="00697869" w:rsidP="00697869">
      <w:pPr>
        <w:spacing w:after="0"/>
        <w:rPr>
          <w:lang w:val="en-GB"/>
        </w:rPr>
      </w:pPr>
      <w:r w:rsidRPr="0088047F">
        <w:rPr>
          <w:lang w:val="en-GB"/>
        </w:rPr>
        <w:t>‘</w:t>
      </w:r>
      <w:r w:rsidRPr="0088047F">
        <w:rPr>
          <w:rFonts w:ascii="Flama Semicondensed Medium" w:hAnsi="Flama Semicondensed Medium"/>
          <w:bCs/>
          <w:lang w:val="en-GB"/>
        </w:rPr>
        <w:t>Oversight Committee</w:t>
      </w:r>
      <w:r w:rsidRPr="0088047F">
        <w:rPr>
          <w:lang w:val="en-GB"/>
        </w:rPr>
        <w:t xml:space="preserve">’ means a committee composed of staff from </w:t>
      </w:r>
      <w:r w:rsidRPr="0088047F">
        <w:rPr>
          <w:smallCaps/>
          <w:lang w:val="en-GB"/>
        </w:rPr>
        <w:t>Solactive</w:t>
      </w:r>
      <w:r w:rsidRPr="0088047F">
        <w:rPr>
          <w:lang w:val="en-GB"/>
        </w:rPr>
        <w:t xml:space="preserve"> and its subsidiaries that is responsible for decisions regarding any amendments to the rules or any termination of the </w:t>
      </w:r>
      <w:r w:rsidRPr="0088047F">
        <w:rPr>
          <w:smallCaps/>
          <w:lang w:val="en-GB"/>
        </w:rPr>
        <w:t>Index</w:t>
      </w:r>
      <w:r w:rsidRPr="0088047F">
        <w:rPr>
          <w:lang w:val="en-GB"/>
        </w:rPr>
        <w:t>.</w:t>
      </w:r>
    </w:p>
    <w:p w14:paraId="489BEC47" w14:textId="77777777" w:rsidR="00697869" w:rsidRPr="00BC49C5" w:rsidRDefault="00697869" w:rsidP="00697869">
      <w:pPr>
        <w:rPr>
          <w:rFonts w:eastAsia="Calibri"/>
          <w:lang w:val="en-GB" w:eastAsia="en-US"/>
        </w:rPr>
      </w:pPr>
      <w:r>
        <w:rPr>
          <w:b/>
          <w:bCs/>
          <w:lang w:val="en-GB"/>
        </w:rPr>
        <w:t>‘</w:t>
      </w:r>
      <w:r w:rsidRPr="0088047F">
        <w:rPr>
          <w:rFonts w:ascii="Flama Semicondensed Medium" w:hAnsi="Flama Semicondensed Medium"/>
          <w:lang w:val="en-GB"/>
        </w:rPr>
        <w:t>Rebalance Period</w:t>
      </w:r>
      <w:r w:rsidRPr="00BC49C5">
        <w:rPr>
          <w:b/>
          <w:bCs/>
          <w:lang w:val="en-GB"/>
        </w:rPr>
        <w:t>’</w:t>
      </w:r>
      <w:r>
        <w:rPr>
          <w:b/>
          <w:bCs/>
          <w:lang w:val="en-GB"/>
        </w:rPr>
        <w:t xml:space="preserve"> </w:t>
      </w:r>
      <w:r w:rsidRPr="00BC49C5">
        <w:rPr>
          <w:rFonts w:eastAsia="Calibri"/>
          <w:lang w:val="en-GB" w:eastAsia="en-US"/>
        </w:rPr>
        <w:t xml:space="preserve">is defined in section </w:t>
      </w:r>
      <w:r>
        <w:rPr>
          <w:rFonts w:eastAsia="Calibri"/>
          <w:lang w:val="en-GB" w:eastAsia="en-US"/>
        </w:rPr>
        <w:t>4</w:t>
      </w:r>
      <w:r w:rsidRPr="00BC49C5">
        <w:rPr>
          <w:rFonts w:eastAsia="Calibri"/>
          <w:lang w:val="en-GB" w:eastAsia="en-US"/>
        </w:rPr>
        <w:t>.</w:t>
      </w:r>
      <w:r>
        <w:rPr>
          <w:rFonts w:eastAsia="Calibri"/>
          <w:lang w:val="en-GB" w:eastAsia="en-US"/>
        </w:rPr>
        <w:t>5</w:t>
      </w:r>
      <w:r w:rsidRPr="00BC49C5">
        <w:rPr>
          <w:rFonts w:eastAsia="Calibri"/>
          <w:lang w:val="en-GB" w:eastAsia="en-US"/>
        </w:rPr>
        <w:t>.</w:t>
      </w:r>
      <w:r>
        <w:rPr>
          <w:rFonts w:eastAsia="Calibri"/>
          <w:lang w:val="en-GB" w:eastAsia="en-US"/>
        </w:rPr>
        <w:t>2.</w:t>
      </w:r>
    </w:p>
    <w:p w14:paraId="20C435D0" w14:textId="77777777" w:rsidR="00697869" w:rsidRPr="00BC49C5" w:rsidRDefault="00697869" w:rsidP="00697869">
      <w:pPr>
        <w:rPr>
          <w:rFonts w:eastAsia="Calibri"/>
          <w:lang w:val="en-GB" w:eastAsia="en-US"/>
        </w:rPr>
      </w:pPr>
      <w:r w:rsidRPr="00BC49C5">
        <w:rPr>
          <w:rStyle w:val="Hyperlink"/>
          <w:color w:val="000000" w:themeColor="text1"/>
          <w:u w:val="none"/>
          <w:lang w:val="en-GB"/>
        </w:rPr>
        <w:t>‘</w:t>
      </w:r>
      <w:r>
        <w:rPr>
          <w:rStyle w:val="Hyperlink"/>
          <w:rFonts w:ascii="Flama Semicondensed Medium" w:hAnsi="Flama Semicondensed Medium"/>
          <w:color w:val="000000" w:themeColor="text1"/>
          <w:u w:val="none"/>
          <w:lang w:val="en-GB"/>
        </w:rPr>
        <w:t>Second</w:t>
      </w:r>
      <w:r w:rsidRPr="00BC49C5">
        <w:rPr>
          <w:rStyle w:val="Hyperlink"/>
          <w:rFonts w:ascii="Flama Semicondensed Medium" w:hAnsi="Flama Semicondensed Medium"/>
          <w:color w:val="000000" w:themeColor="text1"/>
          <w:u w:val="none"/>
          <w:lang w:val="en-GB"/>
        </w:rPr>
        <w:t xml:space="preserve"> Review Date</w:t>
      </w:r>
      <w:r w:rsidRPr="00BC49C5">
        <w:rPr>
          <w:rStyle w:val="Hyperlink"/>
          <w:color w:val="000000" w:themeColor="text1"/>
          <w:u w:val="none"/>
          <w:lang w:val="en-GB"/>
        </w:rPr>
        <w:t xml:space="preserve">’ </w:t>
      </w:r>
      <w:r w:rsidRPr="00BC49C5">
        <w:rPr>
          <w:rFonts w:eastAsia="Calibri"/>
          <w:lang w:val="en-GB" w:eastAsia="en-US"/>
        </w:rPr>
        <w:t xml:space="preserve">is defined in section </w:t>
      </w:r>
      <w:r>
        <w:rPr>
          <w:rFonts w:eastAsia="Calibri"/>
          <w:lang w:val="en-GB" w:eastAsia="en-US"/>
        </w:rPr>
        <w:t>4</w:t>
      </w:r>
      <w:r w:rsidRPr="00BC49C5">
        <w:rPr>
          <w:rFonts w:eastAsia="Calibri"/>
          <w:lang w:val="en-GB" w:eastAsia="en-US"/>
        </w:rPr>
        <w:t>.</w:t>
      </w:r>
      <w:r>
        <w:rPr>
          <w:rFonts w:eastAsia="Calibri"/>
          <w:lang w:val="en-GB" w:eastAsia="en-US"/>
        </w:rPr>
        <w:t>1</w:t>
      </w:r>
      <w:r w:rsidRPr="00BC49C5">
        <w:rPr>
          <w:rFonts w:eastAsia="Calibri"/>
          <w:lang w:val="en-GB" w:eastAsia="en-US"/>
        </w:rPr>
        <w:t>.</w:t>
      </w:r>
      <w:r>
        <w:rPr>
          <w:rFonts w:eastAsia="Calibri"/>
          <w:lang w:val="en-GB" w:eastAsia="en-US"/>
        </w:rPr>
        <w:t>2.</w:t>
      </w:r>
    </w:p>
    <w:p w14:paraId="2251341F" w14:textId="77777777" w:rsidR="00697869" w:rsidRPr="0088047F" w:rsidRDefault="00697869" w:rsidP="00697869">
      <w:pPr>
        <w:rPr>
          <w:lang w:val="en-GB"/>
        </w:rPr>
      </w:pPr>
      <w:r w:rsidRPr="0088047F">
        <w:rPr>
          <w:rFonts w:eastAsia="Calibri"/>
          <w:lang w:val="en-GB" w:eastAsia="en-US"/>
        </w:rPr>
        <w:t>‘</w:t>
      </w:r>
      <w:r w:rsidRPr="0088047F">
        <w:rPr>
          <w:rFonts w:ascii="Flama Semicondensed Medium" w:hAnsi="Flama Semicondensed Medium"/>
          <w:bCs/>
          <w:lang w:val="en-GB"/>
        </w:rPr>
        <w:t>Selection Day</w:t>
      </w:r>
      <w:r w:rsidRPr="0088047F">
        <w:rPr>
          <w:lang w:val="en-GB"/>
        </w:rPr>
        <w:t xml:space="preserve">’ means the selection day specified in the relevant </w:t>
      </w:r>
      <w:r w:rsidRPr="0088047F">
        <w:rPr>
          <w:smallCaps/>
          <w:lang w:val="en-GB"/>
        </w:rPr>
        <w:t>Index</w:t>
      </w:r>
      <w:r w:rsidRPr="0088047F">
        <w:rPr>
          <w:lang w:val="en-GB"/>
        </w:rPr>
        <w:t xml:space="preserve"> guideline.</w:t>
      </w:r>
    </w:p>
    <w:p w14:paraId="20494EA6" w14:textId="77777777" w:rsidR="00697869" w:rsidRPr="0088047F" w:rsidRDefault="00697869" w:rsidP="00697869">
      <w:pPr>
        <w:spacing w:after="0"/>
        <w:rPr>
          <w:lang w:val="en-GB"/>
        </w:rPr>
      </w:pPr>
      <w:r w:rsidRPr="0088047F">
        <w:rPr>
          <w:lang w:val="en-GB"/>
        </w:rPr>
        <w:t>‘</w:t>
      </w:r>
      <w:r w:rsidRPr="0088047F">
        <w:rPr>
          <w:rFonts w:ascii="Flama Semicondensed Medium" w:hAnsi="Flama Semicondensed Medium"/>
          <w:bCs/>
          <w:lang w:val="en-GB"/>
        </w:rPr>
        <w:t>Solactive</w:t>
      </w:r>
      <w:r w:rsidRPr="0088047F">
        <w:rPr>
          <w:lang w:val="en-GB"/>
        </w:rPr>
        <w:t>’ means Solactive AG and its subsidiaries.</w:t>
      </w:r>
    </w:p>
    <w:p w14:paraId="375AF16D" w14:textId="77777777" w:rsidR="00697869" w:rsidRPr="0088047F" w:rsidRDefault="00697869" w:rsidP="00697869">
      <w:pPr>
        <w:rPr>
          <w:lang w:val="en-GB"/>
        </w:rPr>
      </w:pPr>
      <w:r w:rsidRPr="0088047F">
        <w:rPr>
          <w:rFonts w:eastAsia="Calibri"/>
          <w:lang w:val="en-GB" w:eastAsia="en-US"/>
        </w:rPr>
        <w:lastRenderedPageBreak/>
        <w:t>‘</w:t>
      </w:r>
      <w:r w:rsidRPr="0088047F">
        <w:rPr>
          <w:rFonts w:ascii="Flama Semicondensed Medium" w:hAnsi="Flama Semicondensed Medium"/>
          <w:bCs/>
          <w:lang w:val="en-GB"/>
        </w:rPr>
        <w:t>Trading Day</w:t>
      </w:r>
      <w:r w:rsidRPr="0088047F">
        <w:rPr>
          <w:lang w:val="en-GB"/>
        </w:rPr>
        <w:t>’</w:t>
      </w:r>
      <w:r w:rsidRPr="0088047F">
        <w:rPr>
          <w:sz w:val="22"/>
          <w:szCs w:val="22"/>
          <w:lang w:val="en-GB"/>
        </w:rPr>
        <w:t xml:space="preserve"> </w:t>
      </w:r>
      <w:r w:rsidRPr="0088047F">
        <w:rPr>
          <w:lang w:val="en-GB"/>
        </w:rPr>
        <w:t xml:space="preserve">means any day on which the affected </w:t>
      </w:r>
      <w:r w:rsidRPr="0088047F">
        <w:rPr>
          <w:smallCaps/>
          <w:lang w:val="en-GB"/>
        </w:rPr>
        <w:t>Index</w:t>
      </w:r>
      <w:r w:rsidRPr="0088047F">
        <w:rPr>
          <w:lang w:val="en-GB"/>
        </w:rPr>
        <w:t xml:space="preserve"> and/or the </w:t>
      </w:r>
      <w:r w:rsidRPr="0088047F">
        <w:rPr>
          <w:smallCaps/>
          <w:lang w:val="en-GB"/>
        </w:rPr>
        <w:t>Index</w:t>
      </w:r>
      <w:r w:rsidRPr="0088047F">
        <w:rPr>
          <w:lang w:val="en-GB"/>
        </w:rPr>
        <w:t xml:space="preserve"> components are regularly traded (i.e. excluding any scheduled holidays or days on which trading has been disrupted for other reasons).</w:t>
      </w:r>
      <w:r>
        <w:rPr>
          <w:lang w:val="en-GB"/>
        </w:rPr>
        <w:t xml:space="preserve"> The </w:t>
      </w:r>
      <w:r w:rsidRPr="0088047F">
        <w:rPr>
          <w:smallCaps/>
          <w:lang w:val="en-GB"/>
        </w:rPr>
        <w:t>Trading</w:t>
      </w:r>
      <w:r>
        <w:rPr>
          <w:lang w:val="en-GB"/>
        </w:rPr>
        <w:t xml:space="preserve"> </w:t>
      </w:r>
      <w:r w:rsidRPr="0088047F">
        <w:rPr>
          <w:smallCaps/>
          <w:lang w:val="en-GB"/>
        </w:rPr>
        <w:t>Days</w:t>
      </w:r>
      <w:r>
        <w:rPr>
          <w:lang w:val="en-GB"/>
        </w:rPr>
        <w:t xml:space="preserve"> are specified in the respective </w:t>
      </w:r>
      <w:r w:rsidRPr="0088047F">
        <w:rPr>
          <w:smallCaps/>
          <w:lang w:val="en-GB"/>
        </w:rPr>
        <w:t>Index</w:t>
      </w:r>
      <w:r>
        <w:rPr>
          <w:lang w:val="en-GB"/>
        </w:rPr>
        <w:t xml:space="preserve"> guidelines.</w:t>
      </w:r>
    </w:p>
    <w:p w14:paraId="36ECA223" w14:textId="77777777" w:rsidR="00697869" w:rsidRPr="0088047F" w:rsidRDefault="00697869" w:rsidP="00697869">
      <w:pPr>
        <w:rPr>
          <w:rFonts w:eastAsia="Calibri"/>
          <w:lang w:val="en-GB" w:eastAsia="en-US"/>
        </w:rPr>
      </w:pPr>
      <w:r w:rsidRPr="0088047F">
        <w:rPr>
          <w:rFonts w:eastAsia="Calibri"/>
          <w:lang w:val="en-GB" w:eastAsia="en-US"/>
        </w:rPr>
        <w:t>‘</w:t>
      </w:r>
      <w:r w:rsidRPr="0088047F">
        <w:rPr>
          <w:rFonts w:ascii="Flama Semicondensed Medium" w:eastAsia="Calibri" w:hAnsi="Flama Semicondensed Medium"/>
          <w:bCs/>
          <w:lang w:val="en-GB" w:eastAsia="en-US"/>
        </w:rPr>
        <w:t>Trading Halt</w:t>
      </w:r>
      <w:r w:rsidRPr="0088047F">
        <w:rPr>
          <w:rFonts w:eastAsia="Calibri"/>
          <w:lang w:val="en-GB" w:eastAsia="en-US"/>
        </w:rPr>
        <w:t>’ is defined in section 3.1.</w:t>
      </w:r>
    </w:p>
    <w:p w14:paraId="749D07F6" w14:textId="47475A2F" w:rsidR="00A0015C" w:rsidRDefault="00A0015C" w:rsidP="0063592D">
      <w:pPr>
        <w:rPr>
          <w:lang w:val="en-GB"/>
        </w:rPr>
      </w:pPr>
    </w:p>
    <w:p w14:paraId="1C7AC72C" w14:textId="0FF32997" w:rsidR="00A0015C" w:rsidRDefault="00A0015C" w:rsidP="00697869">
      <w:pPr>
        <w:spacing w:before="0" w:after="160" w:line="259" w:lineRule="auto"/>
        <w:jc w:val="left"/>
        <w:rPr>
          <w:lang w:val="en-GB"/>
        </w:rPr>
      </w:pPr>
      <w:r>
        <w:rPr>
          <w:lang w:val="en-GB"/>
        </w:rPr>
        <w:br w:type="page"/>
      </w:r>
    </w:p>
    <w:p w14:paraId="4414039D" w14:textId="7E90027D"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30"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31"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2"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04" w:name="_Toc526233456"/>
                            <w:r w:rsidRPr="008A06B6">
                              <w:rPr>
                                <w:color w:val="FFFFFF" w:themeColor="background1"/>
                                <w:sz w:val="60"/>
                                <w:szCs w:val="60"/>
                                <w:lang w:val="en-US" w:eastAsia="en-US"/>
                              </w:rPr>
                              <w:t>Contact</w:t>
                            </w:r>
                            <w:bookmarkEnd w:id="10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7"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8"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3"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105" w:name="_Toc526233456"/>
                      <w:r w:rsidRPr="008A06B6">
                        <w:rPr>
                          <w:color w:val="FFFFFF" w:themeColor="background1"/>
                          <w:sz w:val="60"/>
                          <w:szCs w:val="60"/>
                          <w:lang w:val="en-US" w:eastAsia="en-US"/>
                        </w:rPr>
                        <w:t>Contact</w:t>
                      </w:r>
                      <w:bookmarkEnd w:id="10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9"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20"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21"/>
      <w:headerReference w:type="default" r:id="rId22"/>
      <w:footerReference w:type="even" r:id="rId23"/>
      <w:footerReference w:type="default" r:id="rId24"/>
      <w:headerReference w:type="first" r:id="rId25"/>
      <w:footerReference w:type="first" r:id="rId26"/>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06B29813-CA8D-4798-94B5-8119F84A9C16}"/>
  </w:font>
  <w:font w:name="Flama Semicondensed Light">
    <w:panose1 w:val="02000000000000000000"/>
    <w:charset w:val="00"/>
    <w:family w:val="auto"/>
    <w:pitch w:val="variable"/>
    <w:sig w:usb0="A00000AF" w:usb1="4000207B" w:usb2="00000000" w:usb3="00000000" w:csb0="0000008B" w:csb1="00000000"/>
    <w:embedRegular r:id="rId2" w:fontKey="{EABD2A46-4D8E-4F60-A329-51A520C53E85}"/>
    <w:embedBold r:id="rId3" w:fontKey="{653E3EA9-B43E-46DF-993B-E0D70E1C40FC}"/>
    <w:embedItalic r:id="rId4" w:fontKey="{FD5BA13A-8EE4-4B72-8D32-6330906F6142}"/>
  </w:font>
  <w:font w:name="Calibri">
    <w:panose1 w:val="020F0502020204030204"/>
    <w:charset w:val="00"/>
    <w:family w:val="swiss"/>
    <w:pitch w:val="variable"/>
    <w:sig w:usb0="E0002AFF" w:usb1="C000247B" w:usb2="00000009" w:usb3="00000000" w:csb0="000001FF" w:csb1="00000000"/>
    <w:embedRegular r:id="rId5" w:fontKey="{D451E7D0-4A75-4D09-B64C-93FD75408C15}"/>
    <w:embedItalic r:id="rId6" w:fontKey="{8CA897AE-AD8A-4D80-A2BE-4AFF51FE72E1}"/>
  </w:font>
  <w:font w:name="Calibri Light">
    <w:panose1 w:val="020F0302020204030204"/>
    <w:charset w:val="00"/>
    <w:family w:val="swiss"/>
    <w:pitch w:val="variable"/>
    <w:sig w:usb0="E0002AFF" w:usb1="C000247B" w:usb2="00000009" w:usb3="00000000" w:csb0="000001FF" w:csb1="00000000"/>
    <w:embedRegular r:id="rId7" w:fontKey="{568A8CF6-F74C-40B8-8F25-F489DAA98029}"/>
    <w:embedItalic r:id="rId8" w:fontKey="{12B86E72-D910-499B-B5F4-E31B25B40D02}"/>
  </w:font>
  <w:font w:name="Segoe UI">
    <w:panose1 w:val="020B0502040204020203"/>
    <w:charset w:val="00"/>
    <w:family w:val="swiss"/>
    <w:pitch w:val="variable"/>
    <w:sig w:usb0="E4002EFF" w:usb1="C000E47F" w:usb2="00000009" w:usb3="00000000" w:csb0="000001FF" w:csb1="00000000"/>
    <w:embedRegular r:id="rId9" w:fontKey="{81469D31-D677-4579-A346-4448AD31BD65}"/>
  </w:font>
  <w:font w:name="Flama Semicondensed Medium">
    <w:panose1 w:val="02000000000000000000"/>
    <w:charset w:val="00"/>
    <w:family w:val="auto"/>
    <w:pitch w:val="variable"/>
    <w:sig w:usb0="A00000AF" w:usb1="4000207B" w:usb2="00000000" w:usb3="00000000" w:csb0="0000008B" w:csb1="00000000"/>
    <w:embedRegular r:id="rId10" w:fontKey="{A2336443-5D04-4B08-A9E6-04E5D0C1C8A3}"/>
    <w:embedBold r:id="rId11" w:fontKey="{6D7F0DB3-B8F4-4F9B-90DB-65EF99352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5AE46" w14:textId="77777777" w:rsidR="004C7627" w:rsidRDefault="004C76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B06FF" w14:textId="77777777" w:rsidR="004C7627" w:rsidRDefault="004C7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CE530" w14:textId="77777777" w:rsidR="004C7627" w:rsidRDefault="004C76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35836FE2"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697869">
          <w:rPr>
            <w:lang w:val="en-US"/>
          </w:rPr>
          <w:t>Market Consultation Disruption Policy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CDCE9" w14:textId="77777777" w:rsidR="004C7627" w:rsidRDefault="004C7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5.9pt;height:19.9pt" o:bullet="t">
        <v:imagedata r:id="rId1" o:title="S_Icons-Haken_02"/>
      </v:shape>
    </w:pict>
  </w:numPicBullet>
  <w:numPicBullet w:numPicBulletId="1">
    <w:pict>
      <v:shape id="_x0000_i1040" type="#_x0000_t75" style="width:19.9pt;height:19.9pt" o:bullet="t">
        <v:imagedata r:id="rId2" o:title="S_Icons-Pfeil_02"/>
      </v:shape>
    </w:pict>
  </w:numPicBullet>
  <w:numPicBullet w:numPicBulletId="2">
    <w:pict>
      <v:shape id="_x0000_i1041" type="#_x0000_t75" style="width:15.35pt;height:15.85pt" o:bullet="t">
        <v:imagedata r:id="rId3" o:title="Bullet_2_Indices_Small"/>
      </v:shape>
    </w:pict>
  </w:numPicBullet>
  <w:numPicBullet w:numPicBulletId="3">
    <w:pict>
      <v:shape id="_x0000_i1042"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030296F"/>
    <w:multiLevelType w:val="hybridMultilevel"/>
    <w:tmpl w:val="92A089D0"/>
    <w:lvl w:ilvl="0" w:tplc="8E5037C8">
      <w:start w:val="1"/>
      <w:numFmt w:val="bullet"/>
      <w:lvlText w:val="•"/>
      <w:lvlJc w:val="left"/>
      <w:pPr>
        <w:ind w:left="862"/>
      </w:pPr>
      <w:rPr>
        <w:rFonts w:ascii="Flama" w:eastAsia="Flama" w:hAnsi="Flama" w:cs="Flama"/>
        <w:b w:val="0"/>
        <w:i w:val="0"/>
        <w:strike w:val="0"/>
        <w:dstrike w:val="0"/>
        <w:color w:val="000000"/>
        <w:sz w:val="24"/>
        <w:szCs w:val="24"/>
        <w:u w:val="none" w:color="000000"/>
        <w:bdr w:val="none" w:sz="0" w:space="0" w:color="auto"/>
        <w:shd w:val="clear" w:color="auto" w:fill="auto"/>
        <w:vertAlign w:val="baseline"/>
      </w:rPr>
    </w:lvl>
    <w:lvl w:ilvl="1" w:tplc="44327D64">
      <w:start w:val="1"/>
      <w:numFmt w:val="bullet"/>
      <w:lvlText w:val="o"/>
      <w:lvlJc w:val="left"/>
      <w:pPr>
        <w:ind w:left="1788"/>
      </w:pPr>
      <w:rPr>
        <w:rFonts w:ascii="Flama" w:eastAsia="Flama" w:hAnsi="Flama" w:cs="Flama"/>
        <w:b w:val="0"/>
        <w:i w:val="0"/>
        <w:strike w:val="0"/>
        <w:dstrike w:val="0"/>
        <w:color w:val="000000"/>
        <w:sz w:val="24"/>
        <w:szCs w:val="24"/>
        <w:u w:val="none" w:color="000000"/>
        <w:bdr w:val="none" w:sz="0" w:space="0" w:color="auto"/>
        <w:shd w:val="clear" w:color="auto" w:fill="auto"/>
        <w:vertAlign w:val="baseline"/>
      </w:rPr>
    </w:lvl>
    <w:lvl w:ilvl="2" w:tplc="F14EBD70">
      <w:start w:val="1"/>
      <w:numFmt w:val="bullet"/>
      <w:lvlText w:val="▪"/>
      <w:lvlJc w:val="left"/>
      <w:pPr>
        <w:ind w:left="2508"/>
      </w:pPr>
      <w:rPr>
        <w:rFonts w:ascii="Flama" w:eastAsia="Flama" w:hAnsi="Flama" w:cs="Flama"/>
        <w:b w:val="0"/>
        <w:i w:val="0"/>
        <w:strike w:val="0"/>
        <w:dstrike w:val="0"/>
        <w:color w:val="000000"/>
        <w:sz w:val="24"/>
        <w:szCs w:val="24"/>
        <w:u w:val="none" w:color="000000"/>
        <w:bdr w:val="none" w:sz="0" w:space="0" w:color="auto"/>
        <w:shd w:val="clear" w:color="auto" w:fill="auto"/>
        <w:vertAlign w:val="baseline"/>
      </w:rPr>
    </w:lvl>
    <w:lvl w:ilvl="3" w:tplc="0C1AB912">
      <w:start w:val="1"/>
      <w:numFmt w:val="bullet"/>
      <w:lvlText w:val="•"/>
      <w:lvlJc w:val="left"/>
      <w:pPr>
        <w:ind w:left="3228"/>
      </w:pPr>
      <w:rPr>
        <w:rFonts w:ascii="Flama" w:eastAsia="Flama" w:hAnsi="Flama" w:cs="Flama"/>
        <w:b w:val="0"/>
        <w:i w:val="0"/>
        <w:strike w:val="0"/>
        <w:dstrike w:val="0"/>
        <w:color w:val="000000"/>
        <w:sz w:val="24"/>
        <w:szCs w:val="24"/>
        <w:u w:val="none" w:color="000000"/>
        <w:bdr w:val="none" w:sz="0" w:space="0" w:color="auto"/>
        <w:shd w:val="clear" w:color="auto" w:fill="auto"/>
        <w:vertAlign w:val="baseline"/>
      </w:rPr>
    </w:lvl>
    <w:lvl w:ilvl="4" w:tplc="85E4FC56">
      <w:start w:val="1"/>
      <w:numFmt w:val="bullet"/>
      <w:lvlText w:val="o"/>
      <w:lvlJc w:val="left"/>
      <w:pPr>
        <w:ind w:left="3948"/>
      </w:pPr>
      <w:rPr>
        <w:rFonts w:ascii="Flama" w:eastAsia="Flama" w:hAnsi="Flama" w:cs="Flama"/>
        <w:b w:val="0"/>
        <w:i w:val="0"/>
        <w:strike w:val="0"/>
        <w:dstrike w:val="0"/>
        <w:color w:val="000000"/>
        <w:sz w:val="24"/>
        <w:szCs w:val="24"/>
        <w:u w:val="none" w:color="000000"/>
        <w:bdr w:val="none" w:sz="0" w:space="0" w:color="auto"/>
        <w:shd w:val="clear" w:color="auto" w:fill="auto"/>
        <w:vertAlign w:val="baseline"/>
      </w:rPr>
    </w:lvl>
    <w:lvl w:ilvl="5" w:tplc="F2A0A9AC">
      <w:start w:val="1"/>
      <w:numFmt w:val="bullet"/>
      <w:lvlText w:val="▪"/>
      <w:lvlJc w:val="left"/>
      <w:pPr>
        <w:ind w:left="4668"/>
      </w:pPr>
      <w:rPr>
        <w:rFonts w:ascii="Flama" w:eastAsia="Flama" w:hAnsi="Flama" w:cs="Flama"/>
        <w:b w:val="0"/>
        <w:i w:val="0"/>
        <w:strike w:val="0"/>
        <w:dstrike w:val="0"/>
        <w:color w:val="000000"/>
        <w:sz w:val="24"/>
        <w:szCs w:val="24"/>
        <w:u w:val="none" w:color="000000"/>
        <w:bdr w:val="none" w:sz="0" w:space="0" w:color="auto"/>
        <w:shd w:val="clear" w:color="auto" w:fill="auto"/>
        <w:vertAlign w:val="baseline"/>
      </w:rPr>
    </w:lvl>
    <w:lvl w:ilvl="6" w:tplc="C86C710C">
      <w:start w:val="1"/>
      <w:numFmt w:val="bullet"/>
      <w:lvlText w:val="•"/>
      <w:lvlJc w:val="left"/>
      <w:pPr>
        <w:ind w:left="5388"/>
      </w:pPr>
      <w:rPr>
        <w:rFonts w:ascii="Flama" w:eastAsia="Flama" w:hAnsi="Flama" w:cs="Flama"/>
        <w:b w:val="0"/>
        <w:i w:val="0"/>
        <w:strike w:val="0"/>
        <w:dstrike w:val="0"/>
        <w:color w:val="000000"/>
        <w:sz w:val="24"/>
        <w:szCs w:val="24"/>
        <w:u w:val="none" w:color="000000"/>
        <w:bdr w:val="none" w:sz="0" w:space="0" w:color="auto"/>
        <w:shd w:val="clear" w:color="auto" w:fill="auto"/>
        <w:vertAlign w:val="baseline"/>
      </w:rPr>
    </w:lvl>
    <w:lvl w:ilvl="7" w:tplc="3CFC05C0">
      <w:start w:val="1"/>
      <w:numFmt w:val="bullet"/>
      <w:lvlText w:val="o"/>
      <w:lvlJc w:val="left"/>
      <w:pPr>
        <w:ind w:left="6108"/>
      </w:pPr>
      <w:rPr>
        <w:rFonts w:ascii="Flama" w:eastAsia="Flama" w:hAnsi="Flama" w:cs="Flama"/>
        <w:b w:val="0"/>
        <w:i w:val="0"/>
        <w:strike w:val="0"/>
        <w:dstrike w:val="0"/>
        <w:color w:val="000000"/>
        <w:sz w:val="24"/>
        <w:szCs w:val="24"/>
        <w:u w:val="none" w:color="000000"/>
        <w:bdr w:val="none" w:sz="0" w:space="0" w:color="auto"/>
        <w:shd w:val="clear" w:color="auto" w:fill="auto"/>
        <w:vertAlign w:val="baseline"/>
      </w:rPr>
    </w:lvl>
    <w:lvl w:ilvl="8" w:tplc="D062F1BA">
      <w:start w:val="1"/>
      <w:numFmt w:val="bullet"/>
      <w:lvlText w:val="▪"/>
      <w:lvlJc w:val="left"/>
      <w:pPr>
        <w:ind w:left="6828"/>
      </w:pPr>
      <w:rPr>
        <w:rFonts w:ascii="Flama" w:eastAsia="Flama" w:hAnsi="Flama" w:cs="Flam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524DAD"/>
    <w:multiLevelType w:val="multilevel"/>
    <w:tmpl w:val="56BCFC5E"/>
    <w:lvl w:ilvl="0">
      <w:start w:val="1"/>
      <w:numFmt w:val="decimal"/>
      <w:pStyle w:val="Heading1"/>
      <w:lvlText w:val="%1."/>
      <w:lvlJc w:val="left"/>
      <w:pPr>
        <w:ind w:left="0"/>
      </w:pPr>
      <w:rPr>
        <w:rFonts w:ascii="Flama" w:eastAsia="Flama" w:hAnsi="Flama" w:cs="Flama"/>
        <w:b/>
        <w:bCs/>
        <w:i w:val="0"/>
        <w:strike w:val="0"/>
        <w:dstrike w:val="0"/>
        <w:color w:val="2784FC"/>
        <w:sz w:val="40"/>
        <w:szCs w:val="40"/>
        <w:u w:val="none" w:color="000000"/>
        <w:bdr w:val="none" w:sz="0" w:space="0" w:color="auto"/>
        <w:shd w:val="clear" w:color="auto" w:fill="auto"/>
        <w:vertAlign w:val="baseline"/>
      </w:rPr>
    </w:lvl>
    <w:lvl w:ilvl="1">
      <w:start w:val="1"/>
      <w:numFmt w:val="decimal"/>
      <w:pStyle w:val="Heading2"/>
      <w:lvlText w:val="%1.%2."/>
      <w:lvlJc w:val="left"/>
      <w:pPr>
        <w:ind w:left="0"/>
      </w:pPr>
      <w:rPr>
        <w:rFonts w:ascii="Flama" w:eastAsia="Flama" w:hAnsi="Flama" w:cs="Flama"/>
        <w:b/>
        <w:bCs/>
        <w:i w:val="0"/>
        <w:strike w:val="0"/>
        <w:dstrike w:val="0"/>
        <w:color w:val="2784FC"/>
        <w:sz w:val="32"/>
        <w:szCs w:val="32"/>
        <w:u w:val="none" w:color="000000"/>
        <w:bdr w:val="none" w:sz="0" w:space="0" w:color="auto"/>
        <w:shd w:val="clear" w:color="auto" w:fill="auto"/>
        <w:vertAlign w:val="baseline"/>
      </w:rPr>
    </w:lvl>
    <w:lvl w:ilvl="2">
      <w:start w:val="1"/>
      <w:numFmt w:val="decimal"/>
      <w:pStyle w:val="Heading3"/>
      <w:lvlText w:val="%1.%2.%3"/>
      <w:lvlJc w:val="left"/>
      <w:pPr>
        <w:ind w:left="0"/>
      </w:pPr>
      <w:rPr>
        <w:rFonts w:ascii="Flama" w:eastAsia="Flama" w:hAnsi="Flama" w:cs="Flama"/>
        <w:b/>
        <w:bCs/>
        <w:i w:val="0"/>
        <w:strike w:val="0"/>
        <w:dstrike w:val="0"/>
        <w:color w:val="000000"/>
        <w:sz w:val="28"/>
        <w:szCs w:val="28"/>
        <w:u w:val="none" w:color="000000"/>
        <w:bdr w:val="none" w:sz="0" w:space="0" w:color="auto"/>
        <w:shd w:val="clear" w:color="auto" w:fill="auto"/>
        <w:vertAlign w:val="baseline"/>
      </w:rPr>
    </w:lvl>
    <w:lvl w:ilvl="3">
      <w:start w:val="1"/>
      <w:numFmt w:val="decimal"/>
      <w:pStyle w:val="Heading4"/>
      <w:lvlText w:val="%1.%2.%3.%4"/>
      <w:lvlJc w:val="left"/>
      <w:pPr>
        <w:ind w:left="0"/>
      </w:pPr>
      <w:rPr>
        <w:rFonts w:ascii="Flama" w:eastAsia="Flama" w:hAnsi="Flama" w:cs="Flama"/>
        <w:b/>
        <w:bCs/>
        <w:i w:val="0"/>
        <w:strike w:val="0"/>
        <w:dstrike w:val="0"/>
        <w:color w:val="035FD6"/>
        <w:sz w:val="25"/>
        <w:szCs w:val="25"/>
        <w:u w:val="none" w:color="000000"/>
        <w:bdr w:val="none" w:sz="0" w:space="0" w:color="auto"/>
        <w:shd w:val="clear" w:color="auto" w:fill="auto"/>
        <w:vertAlign w:val="baseline"/>
      </w:rPr>
    </w:lvl>
    <w:lvl w:ilvl="4">
      <w:start w:val="1"/>
      <w:numFmt w:val="lowerLetter"/>
      <w:lvlText w:val="%5"/>
      <w:lvlJc w:val="left"/>
      <w:pPr>
        <w:ind w:left="1080"/>
      </w:pPr>
      <w:rPr>
        <w:rFonts w:ascii="Flama" w:eastAsia="Flama" w:hAnsi="Flama" w:cs="Flama"/>
        <w:b/>
        <w:bCs/>
        <w:i w:val="0"/>
        <w:strike w:val="0"/>
        <w:dstrike w:val="0"/>
        <w:color w:val="035FD6"/>
        <w:sz w:val="25"/>
        <w:szCs w:val="25"/>
        <w:u w:val="none" w:color="000000"/>
        <w:bdr w:val="none" w:sz="0" w:space="0" w:color="auto"/>
        <w:shd w:val="clear" w:color="auto" w:fill="auto"/>
        <w:vertAlign w:val="baseline"/>
      </w:rPr>
    </w:lvl>
    <w:lvl w:ilvl="5">
      <w:start w:val="1"/>
      <w:numFmt w:val="lowerRoman"/>
      <w:lvlText w:val="%6"/>
      <w:lvlJc w:val="left"/>
      <w:pPr>
        <w:ind w:left="1800"/>
      </w:pPr>
      <w:rPr>
        <w:rFonts w:ascii="Flama" w:eastAsia="Flama" w:hAnsi="Flama" w:cs="Flama"/>
        <w:b/>
        <w:bCs/>
        <w:i w:val="0"/>
        <w:strike w:val="0"/>
        <w:dstrike w:val="0"/>
        <w:color w:val="035FD6"/>
        <w:sz w:val="25"/>
        <w:szCs w:val="25"/>
        <w:u w:val="none" w:color="000000"/>
        <w:bdr w:val="none" w:sz="0" w:space="0" w:color="auto"/>
        <w:shd w:val="clear" w:color="auto" w:fill="auto"/>
        <w:vertAlign w:val="baseline"/>
      </w:rPr>
    </w:lvl>
    <w:lvl w:ilvl="6">
      <w:start w:val="1"/>
      <w:numFmt w:val="decimal"/>
      <w:lvlText w:val="%7"/>
      <w:lvlJc w:val="left"/>
      <w:pPr>
        <w:ind w:left="2520"/>
      </w:pPr>
      <w:rPr>
        <w:rFonts w:ascii="Flama" w:eastAsia="Flama" w:hAnsi="Flama" w:cs="Flama"/>
        <w:b/>
        <w:bCs/>
        <w:i w:val="0"/>
        <w:strike w:val="0"/>
        <w:dstrike w:val="0"/>
        <w:color w:val="035FD6"/>
        <w:sz w:val="25"/>
        <w:szCs w:val="25"/>
        <w:u w:val="none" w:color="000000"/>
        <w:bdr w:val="none" w:sz="0" w:space="0" w:color="auto"/>
        <w:shd w:val="clear" w:color="auto" w:fill="auto"/>
        <w:vertAlign w:val="baseline"/>
      </w:rPr>
    </w:lvl>
    <w:lvl w:ilvl="7">
      <w:start w:val="1"/>
      <w:numFmt w:val="lowerLetter"/>
      <w:lvlText w:val="%8"/>
      <w:lvlJc w:val="left"/>
      <w:pPr>
        <w:ind w:left="3240"/>
      </w:pPr>
      <w:rPr>
        <w:rFonts w:ascii="Flama" w:eastAsia="Flama" w:hAnsi="Flama" w:cs="Flama"/>
        <w:b/>
        <w:bCs/>
        <w:i w:val="0"/>
        <w:strike w:val="0"/>
        <w:dstrike w:val="0"/>
        <w:color w:val="035FD6"/>
        <w:sz w:val="25"/>
        <w:szCs w:val="25"/>
        <w:u w:val="none" w:color="000000"/>
        <w:bdr w:val="none" w:sz="0" w:space="0" w:color="auto"/>
        <w:shd w:val="clear" w:color="auto" w:fill="auto"/>
        <w:vertAlign w:val="baseline"/>
      </w:rPr>
    </w:lvl>
    <w:lvl w:ilvl="8">
      <w:start w:val="1"/>
      <w:numFmt w:val="lowerRoman"/>
      <w:lvlText w:val="%9"/>
      <w:lvlJc w:val="left"/>
      <w:pPr>
        <w:ind w:left="3960"/>
      </w:pPr>
      <w:rPr>
        <w:rFonts w:ascii="Flama" w:eastAsia="Flama" w:hAnsi="Flama" w:cs="Flama"/>
        <w:b/>
        <w:bCs/>
        <w:i w:val="0"/>
        <w:strike w:val="0"/>
        <w:dstrike w:val="0"/>
        <w:color w:val="035FD6"/>
        <w:sz w:val="25"/>
        <w:szCs w:val="25"/>
        <w:u w:val="none" w:color="000000"/>
        <w:bdr w:val="none" w:sz="0" w:space="0" w:color="auto"/>
        <w:shd w:val="clear" w:color="auto" w:fill="auto"/>
        <w:vertAlign w:val="baseline"/>
      </w:rPr>
    </w:lvl>
  </w:abstractNum>
  <w:abstractNum w:abstractNumId="6" w15:restartNumberingAfterBreak="0">
    <w:nsid w:val="10E70F31"/>
    <w:multiLevelType w:val="multilevel"/>
    <w:tmpl w:val="0409001F"/>
    <w:lvl w:ilvl="0">
      <w:start w:val="1"/>
      <w:numFmt w:val="decimal"/>
      <w:lvlText w:val="%1."/>
      <w:lvlJc w:val="left"/>
      <w:pPr>
        <w:ind w:left="360" w:hanging="360"/>
      </w:pPr>
    </w:lvl>
    <w:lvl w:ilvl="1">
      <w:start w:val="1"/>
      <w:numFmt w:val="decimal"/>
      <w:lvlText w:val="%1.%2."/>
      <w:lvlJc w:val="left"/>
      <w:pPr>
        <w:ind w:left="794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824D70"/>
    <w:multiLevelType w:val="hybridMultilevel"/>
    <w:tmpl w:val="FCF4B504"/>
    <w:lvl w:ilvl="0" w:tplc="E55CAFE4">
      <w:start w:val="1"/>
      <w:numFmt w:val="bullet"/>
      <w:lvlText w:val="•"/>
      <w:lvlJc w:val="left"/>
      <w:pPr>
        <w:ind w:left="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B826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9AE7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0AD0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E8E3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9AE3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FE18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A268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E26A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A21E3D"/>
    <w:multiLevelType w:val="hybridMultilevel"/>
    <w:tmpl w:val="9DAE966E"/>
    <w:lvl w:ilvl="0" w:tplc="308AAAD0">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9" w15:restartNumberingAfterBreak="0">
    <w:nsid w:val="14110FD5"/>
    <w:multiLevelType w:val="hybridMultilevel"/>
    <w:tmpl w:val="3EC0E018"/>
    <w:lvl w:ilvl="0" w:tplc="75BACD3A">
      <w:start w:val="1"/>
      <w:numFmt w:val="decimal"/>
      <w:lvlText w:val="(%1)"/>
      <w:lvlJc w:val="left"/>
      <w:pPr>
        <w:ind w:left="143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1" w:tplc="E69A21F6">
      <w:start w:val="1"/>
      <w:numFmt w:val="lowerLetter"/>
      <w:lvlText w:val="(%2)"/>
      <w:lvlJc w:val="left"/>
      <w:pPr>
        <w:ind w:left="2145"/>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2" w:tplc="2D22FA0A">
      <w:start w:val="1"/>
      <w:numFmt w:val="lowerRoman"/>
      <w:lvlText w:val="%3"/>
      <w:lvlJc w:val="left"/>
      <w:pPr>
        <w:ind w:left="251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3" w:tplc="ED9E7EDE">
      <w:start w:val="1"/>
      <w:numFmt w:val="decimal"/>
      <w:lvlText w:val="%4"/>
      <w:lvlJc w:val="left"/>
      <w:pPr>
        <w:ind w:left="323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4" w:tplc="8B9668CE">
      <w:start w:val="1"/>
      <w:numFmt w:val="lowerLetter"/>
      <w:lvlText w:val="%5"/>
      <w:lvlJc w:val="left"/>
      <w:pPr>
        <w:ind w:left="395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5" w:tplc="2AEE70C8">
      <w:start w:val="1"/>
      <w:numFmt w:val="lowerRoman"/>
      <w:lvlText w:val="%6"/>
      <w:lvlJc w:val="left"/>
      <w:pPr>
        <w:ind w:left="467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6" w:tplc="2ADC9EE0">
      <w:start w:val="1"/>
      <w:numFmt w:val="decimal"/>
      <w:lvlText w:val="%7"/>
      <w:lvlJc w:val="left"/>
      <w:pPr>
        <w:ind w:left="539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7" w:tplc="84D0A0C8">
      <w:start w:val="1"/>
      <w:numFmt w:val="lowerLetter"/>
      <w:lvlText w:val="%8"/>
      <w:lvlJc w:val="left"/>
      <w:pPr>
        <w:ind w:left="611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8" w:tplc="B04A7E1A">
      <w:start w:val="1"/>
      <w:numFmt w:val="lowerRoman"/>
      <w:lvlText w:val="%9"/>
      <w:lvlJc w:val="left"/>
      <w:pPr>
        <w:ind w:left="683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8050F"/>
    <w:multiLevelType w:val="hybridMultilevel"/>
    <w:tmpl w:val="EF10ED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1D655F"/>
    <w:multiLevelType w:val="multilevel"/>
    <w:tmpl w:val="30267D96"/>
    <w:lvl w:ilvl="0">
      <w:start w:val="1"/>
      <w:numFmt w:val="upperLetter"/>
      <w:lvlText w:val="%1."/>
      <w:lvlJc w:val="left"/>
      <w:pPr>
        <w:ind w:left="360" w:hanging="360"/>
      </w:pPr>
      <w:rPr>
        <w:rFonts w:ascii="Flama Semicondensed Light" w:eastAsia="Times New Roman" w:hAnsi="Flama Semicondensed Light"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7775935"/>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E281523"/>
    <w:multiLevelType w:val="hybridMultilevel"/>
    <w:tmpl w:val="37565A5A"/>
    <w:lvl w:ilvl="0" w:tplc="49C6882A">
      <w:start w:val="1"/>
      <w:numFmt w:val="decimal"/>
      <w:lvlText w:val="(%1)"/>
      <w:lvlJc w:val="left"/>
      <w:pPr>
        <w:ind w:left="1428" w:hanging="360"/>
      </w:pPr>
      <w:rPr>
        <w:rFonts w:hint="default"/>
      </w:r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16" w15:restartNumberingAfterBreak="0">
    <w:nsid w:val="31C33846"/>
    <w:multiLevelType w:val="multilevel"/>
    <w:tmpl w:val="20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CA5E93"/>
    <w:multiLevelType w:val="hybridMultilevel"/>
    <w:tmpl w:val="7EB8EC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B0C68"/>
    <w:multiLevelType w:val="hybridMultilevel"/>
    <w:tmpl w:val="493CD888"/>
    <w:lvl w:ilvl="0" w:tplc="879E4CEC">
      <w:start w:val="1"/>
      <w:numFmt w:val="decimal"/>
      <w:lvlText w:val="(%1)"/>
      <w:lvlJc w:val="left"/>
      <w:pPr>
        <w:ind w:left="143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1" w:tplc="7F649DD4">
      <w:start w:val="1"/>
      <w:numFmt w:val="lowerLetter"/>
      <w:lvlText w:val="(%2)"/>
      <w:lvlJc w:val="left"/>
      <w:pPr>
        <w:ind w:left="2145"/>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2" w:tplc="67C2F2B0">
      <w:start w:val="1"/>
      <w:numFmt w:val="lowerRoman"/>
      <w:lvlText w:val="%3"/>
      <w:lvlJc w:val="left"/>
      <w:pPr>
        <w:ind w:left="251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3" w:tplc="044AC4A2">
      <w:start w:val="1"/>
      <w:numFmt w:val="decimal"/>
      <w:lvlText w:val="%4"/>
      <w:lvlJc w:val="left"/>
      <w:pPr>
        <w:ind w:left="323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4" w:tplc="249CCEEC">
      <w:start w:val="1"/>
      <w:numFmt w:val="lowerLetter"/>
      <w:lvlText w:val="%5"/>
      <w:lvlJc w:val="left"/>
      <w:pPr>
        <w:ind w:left="395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5" w:tplc="D3B08418">
      <w:start w:val="1"/>
      <w:numFmt w:val="lowerRoman"/>
      <w:lvlText w:val="%6"/>
      <w:lvlJc w:val="left"/>
      <w:pPr>
        <w:ind w:left="467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6" w:tplc="36303C68">
      <w:start w:val="1"/>
      <w:numFmt w:val="decimal"/>
      <w:lvlText w:val="%7"/>
      <w:lvlJc w:val="left"/>
      <w:pPr>
        <w:ind w:left="539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7" w:tplc="B32C0B76">
      <w:start w:val="1"/>
      <w:numFmt w:val="lowerLetter"/>
      <w:lvlText w:val="%8"/>
      <w:lvlJc w:val="left"/>
      <w:pPr>
        <w:ind w:left="611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8" w:tplc="2FC2B062">
      <w:start w:val="1"/>
      <w:numFmt w:val="lowerRoman"/>
      <w:lvlText w:val="%9"/>
      <w:lvlJc w:val="left"/>
      <w:pPr>
        <w:ind w:left="6831"/>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4B55845"/>
    <w:multiLevelType w:val="hybridMultilevel"/>
    <w:tmpl w:val="2B2E07F2"/>
    <w:lvl w:ilvl="0" w:tplc="2BA0175A">
      <w:start w:val="1"/>
      <w:numFmt w:val="decimal"/>
      <w:lvlText w:val="(%1)"/>
      <w:lvlJc w:val="left"/>
      <w:pPr>
        <w:ind w:left="1434"/>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1" w:tplc="171E410C">
      <w:start w:val="1"/>
      <w:numFmt w:val="lowerLetter"/>
      <w:lvlText w:val="%2"/>
      <w:lvlJc w:val="left"/>
      <w:pPr>
        <w:ind w:left="178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2" w:tplc="F774B00C">
      <w:start w:val="1"/>
      <w:numFmt w:val="lowerRoman"/>
      <w:lvlText w:val="%3"/>
      <w:lvlJc w:val="left"/>
      <w:pPr>
        <w:ind w:left="250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3" w:tplc="49E8B300">
      <w:start w:val="1"/>
      <w:numFmt w:val="decimal"/>
      <w:lvlText w:val="%4"/>
      <w:lvlJc w:val="left"/>
      <w:pPr>
        <w:ind w:left="322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4" w:tplc="A76EB8B8">
      <w:start w:val="1"/>
      <w:numFmt w:val="lowerLetter"/>
      <w:lvlText w:val="%5"/>
      <w:lvlJc w:val="left"/>
      <w:pPr>
        <w:ind w:left="394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5" w:tplc="14602AC6">
      <w:start w:val="1"/>
      <w:numFmt w:val="lowerRoman"/>
      <w:lvlText w:val="%6"/>
      <w:lvlJc w:val="left"/>
      <w:pPr>
        <w:ind w:left="466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6" w:tplc="6004F6AC">
      <w:start w:val="1"/>
      <w:numFmt w:val="decimal"/>
      <w:lvlText w:val="%7"/>
      <w:lvlJc w:val="left"/>
      <w:pPr>
        <w:ind w:left="538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7" w:tplc="ACBE7080">
      <w:start w:val="1"/>
      <w:numFmt w:val="lowerLetter"/>
      <w:lvlText w:val="%8"/>
      <w:lvlJc w:val="left"/>
      <w:pPr>
        <w:ind w:left="610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8" w:tplc="39DE5134">
      <w:start w:val="1"/>
      <w:numFmt w:val="lowerRoman"/>
      <w:lvlText w:val="%9"/>
      <w:lvlJc w:val="left"/>
      <w:pPr>
        <w:ind w:left="682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E04FEA"/>
    <w:multiLevelType w:val="hybridMultilevel"/>
    <w:tmpl w:val="0BF866B8"/>
    <w:lvl w:ilvl="0" w:tplc="FF3C3C64">
      <w:start w:val="1"/>
      <w:numFmt w:val="decimal"/>
      <w:lvlText w:val="(%1)"/>
      <w:lvlJc w:val="left"/>
      <w:pPr>
        <w:ind w:left="144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1" w:tplc="37BA30D2">
      <w:start w:val="1"/>
      <w:numFmt w:val="lowerLetter"/>
      <w:lvlText w:val="%2"/>
      <w:lvlJc w:val="left"/>
      <w:pPr>
        <w:ind w:left="180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2" w:tplc="40242880">
      <w:start w:val="1"/>
      <w:numFmt w:val="lowerRoman"/>
      <w:lvlText w:val="%3"/>
      <w:lvlJc w:val="left"/>
      <w:pPr>
        <w:ind w:left="252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3" w:tplc="0570E33A">
      <w:start w:val="1"/>
      <w:numFmt w:val="decimal"/>
      <w:lvlText w:val="%4"/>
      <w:lvlJc w:val="left"/>
      <w:pPr>
        <w:ind w:left="324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4" w:tplc="E360805C">
      <w:start w:val="1"/>
      <w:numFmt w:val="lowerLetter"/>
      <w:lvlText w:val="%5"/>
      <w:lvlJc w:val="left"/>
      <w:pPr>
        <w:ind w:left="396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5" w:tplc="DBEA503E">
      <w:start w:val="1"/>
      <w:numFmt w:val="lowerRoman"/>
      <w:lvlText w:val="%6"/>
      <w:lvlJc w:val="left"/>
      <w:pPr>
        <w:ind w:left="468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6" w:tplc="F01C1374">
      <w:start w:val="1"/>
      <w:numFmt w:val="decimal"/>
      <w:lvlText w:val="%7"/>
      <w:lvlJc w:val="left"/>
      <w:pPr>
        <w:ind w:left="540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7" w:tplc="90AA2C3A">
      <w:start w:val="1"/>
      <w:numFmt w:val="lowerLetter"/>
      <w:lvlText w:val="%8"/>
      <w:lvlJc w:val="left"/>
      <w:pPr>
        <w:ind w:left="612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lvl w:ilvl="8" w:tplc="14AC4FB0">
      <w:start w:val="1"/>
      <w:numFmt w:val="lowerRoman"/>
      <w:lvlText w:val="%9"/>
      <w:lvlJc w:val="left"/>
      <w:pPr>
        <w:ind w:left="6848"/>
      </w:pPr>
      <w:rPr>
        <w:rFonts w:ascii="Flama" w:eastAsia="Flama" w:hAnsi="Flama" w:cs="Flama"/>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4293FA2"/>
    <w:multiLevelType w:val="hybridMultilevel"/>
    <w:tmpl w:val="28AA4D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5B02240"/>
    <w:multiLevelType w:val="hybridMultilevel"/>
    <w:tmpl w:val="7C1E01A0"/>
    <w:lvl w:ilvl="0" w:tplc="4D0C47B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210DAC"/>
    <w:multiLevelType w:val="hybridMultilevel"/>
    <w:tmpl w:val="5D8662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29"/>
  </w:num>
  <w:num w:numId="4">
    <w:abstractNumId w:val="37"/>
  </w:num>
  <w:num w:numId="5">
    <w:abstractNumId w:val="28"/>
  </w:num>
  <w:num w:numId="6">
    <w:abstractNumId w:val="18"/>
  </w:num>
  <w:num w:numId="7">
    <w:abstractNumId w:val="35"/>
  </w:num>
  <w:num w:numId="8">
    <w:abstractNumId w:val="3"/>
  </w:num>
  <w:num w:numId="9">
    <w:abstractNumId w:val="24"/>
  </w:num>
  <w:num w:numId="10">
    <w:abstractNumId w:val="22"/>
  </w:num>
  <w:num w:numId="11">
    <w:abstractNumId w:val="2"/>
  </w:num>
  <w:num w:numId="12">
    <w:abstractNumId w:val="1"/>
  </w:num>
  <w:num w:numId="13">
    <w:abstractNumId w:val="26"/>
  </w:num>
  <w:num w:numId="14">
    <w:abstractNumId w:val="20"/>
  </w:num>
  <w:num w:numId="15">
    <w:abstractNumId w:val="10"/>
  </w:num>
  <w:num w:numId="16">
    <w:abstractNumId w:val="21"/>
  </w:num>
  <w:num w:numId="17">
    <w:abstractNumId w:val="38"/>
  </w:num>
  <w:num w:numId="18">
    <w:abstractNumId w:val="19"/>
  </w:num>
  <w:num w:numId="19">
    <w:abstractNumId w:val="31"/>
  </w:num>
  <w:num w:numId="20">
    <w:abstractNumId w:val="34"/>
  </w:num>
  <w:num w:numId="21">
    <w:abstractNumId w:val="0"/>
  </w:num>
  <w:num w:numId="22">
    <w:abstractNumId w:val="32"/>
  </w:num>
  <w:num w:numId="23">
    <w:abstractNumId w:val="4"/>
  </w:num>
  <w:num w:numId="24">
    <w:abstractNumId w:val="7"/>
  </w:num>
  <w:num w:numId="25">
    <w:abstractNumId w:val="27"/>
  </w:num>
  <w:num w:numId="26">
    <w:abstractNumId w:val="30"/>
  </w:num>
  <w:num w:numId="27">
    <w:abstractNumId w:val="25"/>
  </w:num>
  <w:num w:numId="28">
    <w:abstractNumId w:val="9"/>
  </w:num>
  <w:num w:numId="29">
    <w:abstractNumId w:val="5"/>
  </w:num>
  <w:num w:numId="30">
    <w:abstractNumId w:val="6"/>
  </w:num>
  <w:num w:numId="31">
    <w:abstractNumId w:val="11"/>
  </w:num>
  <w:num w:numId="32">
    <w:abstractNumId w:val="12"/>
  </w:num>
  <w:num w:numId="33">
    <w:abstractNumId w:val="23"/>
  </w:num>
  <w:num w:numId="34">
    <w:abstractNumId w:val="33"/>
  </w:num>
  <w:num w:numId="35">
    <w:abstractNumId w:val="36"/>
  </w:num>
  <w:num w:numId="36">
    <w:abstractNumId w:val="8"/>
  </w:num>
  <w:num w:numId="37">
    <w:abstractNumId w:val="15"/>
  </w:num>
  <w:num w:numId="38">
    <w:abstractNumId w:val="16"/>
  </w:num>
  <w:num w:numId="39">
    <w:abstractNumId w:val="13"/>
  </w:num>
  <w:num w:numId="40">
    <w:abstractNumId w:val="16"/>
    <w:lvlOverride w:ilvl="0">
      <w:startOverride w:val="4"/>
    </w:lvlOverride>
    <w:lvlOverride w:ilvl="1">
      <w:startOverride w:val="3"/>
    </w:lvlOverride>
    <w:lvlOverride w:ilvl="2">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77FCE"/>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707DE"/>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E7519"/>
    <w:rsid w:val="003F570C"/>
    <w:rsid w:val="0040784E"/>
    <w:rsid w:val="00420C1C"/>
    <w:rsid w:val="0043684B"/>
    <w:rsid w:val="00447C88"/>
    <w:rsid w:val="00447DC5"/>
    <w:rsid w:val="004538B8"/>
    <w:rsid w:val="00456B65"/>
    <w:rsid w:val="00461F41"/>
    <w:rsid w:val="00466905"/>
    <w:rsid w:val="00471895"/>
    <w:rsid w:val="00475079"/>
    <w:rsid w:val="00490CA4"/>
    <w:rsid w:val="004A428F"/>
    <w:rsid w:val="004B4769"/>
    <w:rsid w:val="004B6674"/>
    <w:rsid w:val="004B6903"/>
    <w:rsid w:val="004C2B70"/>
    <w:rsid w:val="004C688A"/>
    <w:rsid w:val="004C7627"/>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6E53"/>
    <w:rsid w:val="0065775A"/>
    <w:rsid w:val="00687F0D"/>
    <w:rsid w:val="0069329B"/>
    <w:rsid w:val="00694010"/>
    <w:rsid w:val="006954CA"/>
    <w:rsid w:val="00697869"/>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3042"/>
    <w:rsid w:val="009C5F0F"/>
    <w:rsid w:val="009C62E7"/>
    <w:rsid w:val="009C6C37"/>
    <w:rsid w:val="009D2EF7"/>
    <w:rsid w:val="009E5863"/>
    <w:rsid w:val="009F3BB5"/>
    <w:rsid w:val="009F51A9"/>
    <w:rsid w:val="00A0015C"/>
    <w:rsid w:val="00A2430F"/>
    <w:rsid w:val="00A255BA"/>
    <w:rsid w:val="00A3779F"/>
    <w:rsid w:val="00A41317"/>
    <w:rsid w:val="00A413D8"/>
    <w:rsid w:val="00A60C7D"/>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A437D"/>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D398A"/>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unhideWhenUsed/>
    <w:qFormat/>
    <w:rsid w:val="00265B34"/>
    <w:pPr>
      <w:keepNext/>
      <w:keepLines/>
      <w:spacing w:before="40" w:after="0"/>
      <w:jc w:val="left"/>
      <w:outlineLvl w:val="3"/>
    </w:pPr>
    <w:rPr>
      <w:rFonts w:eastAsiaTheme="majorEastAsia" w:cstheme="majorBidi"/>
      <w:i/>
      <w:iCs/>
      <w:color w:val="035FD6" w:themeColor="accent1" w:themeShade="BF"/>
    </w:rPr>
  </w:style>
  <w:style w:type="paragraph" w:styleId="Heading5">
    <w:name w:val="heading 5"/>
    <w:basedOn w:val="Normal"/>
    <w:next w:val="Normal"/>
    <w:link w:val="Heading5Char"/>
    <w:uiPriority w:val="9"/>
    <w:semiHidden/>
    <w:unhideWhenUsed/>
    <w:qFormat/>
    <w:rsid w:val="00697869"/>
    <w:pPr>
      <w:keepNext/>
      <w:keepLines/>
      <w:spacing w:before="40" w:after="0"/>
      <w:ind w:left="1008" w:hanging="1008"/>
      <w:outlineLvl w:val="4"/>
    </w:pPr>
    <w:rPr>
      <w:rFonts w:asciiTheme="majorHAnsi" w:eastAsiaTheme="majorEastAsia" w:hAnsiTheme="majorHAnsi" w:cstheme="majorBidi"/>
      <w:color w:val="035FD6" w:themeColor="accent1" w:themeShade="BF"/>
    </w:rPr>
  </w:style>
  <w:style w:type="paragraph" w:styleId="Heading6">
    <w:name w:val="heading 6"/>
    <w:basedOn w:val="Normal"/>
    <w:next w:val="Normal"/>
    <w:link w:val="Heading6Char"/>
    <w:uiPriority w:val="9"/>
    <w:semiHidden/>
    <w:unhideWhenUsed/>
    <w:qFormat/>
    <w:rsid w:val="00697869"/>
    <w:pPr>
      <w:keepNext/>
      <w:keepLines/>
      <w:spacing w:before="40" w:after="0"/>
      <w:ind w:left="1152" w:hanging="1152"/>
      <w:outlineLvl w:val="5"/>
    </w:pPr>
    <w:rPr>
      <w:rFonts w:asciiTheme="majorHAnsi" w:eastAsiaTheme="majorEastAsia" w:hAnsiTheme="majorHAnsi" w:cstheme="majorBidi"/>
      <w:color w:val="023F8E" w:themeColor="accent1" w:themeShade="7F"/>
    </w:rPr>
  </w:style>
  <w:style w:type="paragraph" w:styleId="Heading7">
    <w:name w:val="heading 7"/>
    <w:basedOn w:val="Normal"/>
    <w:next w:val="Normal"/>
    <w:link w:val="Heading7Char"/>
    <w:uiPriority w:val="9"/>
    <w:semiHidden/>
    <w:unhideWhenUsed/>
    <w:qFormat/>
    <w:rsid w:val="00697869"/>
    <w:pPr>
      <w:keepNext/>
      <w:keepLines/>
      <w:spacing w:before="40" w:after="0"/>
      <w:ind w:left="1296" w:hanging="1296"/>
      <w:outlineLvl w:val="6"/>
    </w:pPr>
    <w:rPr>
      <w:rFonts w:asciiTheme="majorHAnsi" w:eastAsiaTheme="majorEastAsia" w:hAnsiTheme="majorHAnsi" w:cstheme="majorBidi"/>
      <w:i/>
      <w:iCs/>
      <w:color w:val="023F8E" w:themeColor="accent1" w:themeShade="7F"/>
    </w:rPr>
  </w:style>
  <w:style w:type="paragraph" w:styleId="Heading8">
    <w:name w:val="heading 8"/>
    <w:basedOn w:val="Normal"/>
    <w:next w:val="Normal"/>
    <w:link w:val="Heading8Char"/>
    <w:uiPriority w:val="9"/>
    <w:semiHidden/>
    <w:unhideWhenUsed/>
    <w:qFormat/>
    <w:rsid w:val="00697869"/>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97869"/>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697869"/>
    <w:pPr>
      <w:spacing w:after="100"/>
      <w:ind w:left="240"/>
    </w:pPr>
    <w:rPr>
      <w:sz w:val="20"/>
    </w:rPr>
  </w:style>
  <w:style w:type="character" w:customStyle="1" w:styleId="Heading4Char">
    <w:name w:val="Heading 4 Char"/>
    <w:basedOn w:val="DefaultParagraphFont"/>
    <w:link w:val="Heading4"/>
    <w:uiPriority w:val="9"/>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character" w:customStyle="1" w:styleId="Heading5Char">
    <w:name w:val="Heading 5 Char"/>
    <w:basedOn w:val="DefaultParagraphFont"/>
    <w:link w:val="Heading5"/>
    <w:uiPriority w:val="9"/>
    <w:semiHidden/>
    <w:rsid w:val="00697869"/>
    <w:rPr>
      <w:rFonts w:asciiTheme="majorHAnsi" w:eastAsiaTheme="majorEastAsia" w:hAnsiTheme="majorHAnsi" w:cstheme="majorBidi"/>
      <w:color w:val="035FD6" w:themeColor="accent1" w:themeShade="BF"/>
      <w:sz w:val="24"/>
      <w:szCs w:val="24"/>
      <w:lang w:eastAsia="de-DE"/>
    </w:rPr>
  </w:style>
  <w:style w:type="character" w:customStyle="1" w:styleId="Heading6Char">
    <w:name w:val="Heading 6 Char"/>
    <w:basedOn w:val="DefaultParagraphFont"/>
    <w:link w:val="Heading6"/>
    <w:uiPriority w:val="9"/>
    <w:semiHidden/>
    <w:rsid w:val="00697869"/>
    <w:rPr>
      <w:rFonts w:asciiTheme="majorHAnsi" w:eastAsiaTheme="majorEastAsia" w:hAnsiTheme="majorHAnsi" w:cstheme="majorBidi"/>
      <w:color w:val="023F8E" w:themeColor="accent1" w:themeShade="7F"/>
      <w:sz w:val="24"/>
      <w:szCs w:val="24"/>
      <w:lang w:eastAsia="de-DE"/>
    </w:rPr>
  </w:style>
  <w:style w:type="character" w:customStyle="1" w:styleId="Heading7Char">
    <w:name w:val="Heading 7 Char"/>
    <w:basedOn w:val="DefaultParagraphFont"/>
    <w:link w:val="Heading7"/>
    <w:uiPriority w:val="9"/>
    <w:semiHidden/>
    <w:rsid w:val="00697869"/>
    <w:rPr>
      <w:rFonts w:asciiTheme="majorHAnsi" w:eastAsiaTheme="majorEastAsia" w:hAnsiTheme="majorHAnsi" w:cstheme="majorBidi"/>
      <w:i/>
      <w:iCs/>
      <w:color w:val="023F8E" w:themeColor="accent1" w:themeShade="7F"/>
      <w:sz w:val="24"/>
      <w:szCs w:val="24"/>
      <w:lang w:eastAsia="de-DE"/>
    </w:rPr>
  </w:style>
  <w:style w:type="character" w:customStyle="1" w:styleId="Heading8Char">
    <w:name w:val="Heading 8 Char"/>
    <w:basedOn w:val="DefaultParagraphFont"/>
    <w:link w:val="Heading8"/>
    <w:uiPriority w:val="9"/>
    <w:semiHidden/>
    <w:rsid w:val="00697869"/>
    <w:rPr>
      <w:rFonts w:asciiTheme="majorHAnsi" w:eastAsiaTheme="majorEastAsia" w:hAnsiTheme="majorHAnsi" w:cstheme="majorBidi"/>
      <w:color w:val="272727" w:themeColor="text1" w:themeTint="D8"/>
      <w:sz w:val="21"/>
      <w:szCs w:val="21"/>
      <w:lang w:eastAsia="de-DE"/>
    </w:rPr>
  </w:style>
  <w:style w:type="character" w:customStyle="1" w:styleId="Heading9Char">
    <w:name w:val="Heading 9 Char"/>
    <w:basedOn w:val="DefaultParagraphFont"/>
    <w:link w:val="Heading9"/>
    <w:uiPriority w:val="9"/>
    <w:semiHidden/>
    <w:rsid w:val="00697869"/>
    <w:rPr>
      <w:rFonts w:asciiTheme="majorHAnsi" w:eastAsiaTheme="majorEastAsia" w:hAnsiTheme="majorHAnsi" w:cstheme="majorBidi"/>
      <w:i/>
      <w:iCs/>
      <w:color w:val="272727" w:themeColor="text1" w:themeTint="D8"/>
      <w:sz w:val="21"/>
      <w:szCs w:val="21"/>
      <w:lang w:eastAsia="de-DE"/>
    </w:rPr>
  </w:style>
  <w:style w:type="character" w:customStyle="1" w:styleId="UnresolvedMention1">
    <w:name w:val="Unresolved Mention1"/>
    <w:basedOn w:val="DefaultParagraphFont"/>
    <w:uiPriority w:val="99"/>
    <w:semiHidden/>
    <w:unhideWhenUsed/>
    <w:rsid w:val="006978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yperlink" Target="http://www.solactive.com"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hyperlink" Target="mailto:info@solactive.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olactive.com/documents/equity-index-methodology/" TargetMode="External"/><Relationship Id="rId20" Type="http://schemas.openxmlformats.org/officeDocument/2006/relationships/hyperlink" Target="http://www.solactiv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disruption-policy/"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solactive.com/news/announcements/"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hyperlink" Target="mailto:info@solactive.com" TargetMode="Externa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image" Target="media/image8.sv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
      <w:docPartPr>
        <w:name w:val="55033A17DE584066AF0F4EF4324A561C"/>
        <w:category>
          <w:name w:val="General"/>
          <w:gallery w:val="placeholder"/>
        </w:category>
        <w:types>
          <w:type w:val="bbPlcHdr"/>
        </w:types>
        <w:behaviors>
          <w:behavior w:val="content"/>
        </w:behaviors>
        <w:guid w:val="{E7D3613C-49C1-4E03-A171-5175F902D89C}"/>
      </w:docPartPr>
      <w:docPartBody>
        <w:p w:rsidR="00000000" w:rsidRDefault="007C0EAB" w:rsidP="007C0EAB">
          <w:pPr>
            <w:pStyle w:val="55033A17DE584066AF0F4EF4324A561C"/>
          </w:pPr>
          <w:r>
            <w:rPr>
              <w:rFonts w:asciiTheme="majorHAnsi" w:eastAsiaTheme="majorEastAsia" w:hAnsiTheme="majorHAnsi" w:cstheme="majorBidi"/>
              <w:caps/>
              <w:color w:val="4472C4" w:themeColor="accent1"/>
              <w:sz w:val="80"/>
              <w:szCs w:val="80"/>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7C0EAB"/>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7C0EAB"/>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 w:type="paragraph" w:customStyle="1" w:styleId="A3465DD1893244DF810AEF8304CB16E2">
    <w:name w:val="A3465DD1893244DF810AEF8304CB16E2"/>
    <w:rsid w:val="007C0EAB"/>
    <w:rPr>
      <w:lang w:val="en-DE" w:eastAsia="en-DE"/>
    </w:rPr>
  </w:style>
  <w:style w:type="paragraph" w:customStyle="1" w:styleId="988D051412E44142A0985920122C727E">
    <w:name w:val="988D051412E44142A0985920122C727E"/>
    <w:rsid w:val="007C0EAB"/>
    <w:rPr>
      <w:lang w:val="en-DE" w:eastAsia="en-DE"/>
    </w:rPr>
  </w:style>
  <w:style w:type="paragraph" w:customStyle="1" w:styleId="D66ACF1BB7AC49C98F94FA25785CD9F5">
    <w:name w:val="D66ACF1BB7AC49C98F94FA25785CD9F5"/>
    <w:rsid w:val="007C0EAB"/>
    <w:rPr>
      <w:lang w:val="en-DE" w:eastAsia="en-DE"/>
    </w:rPr>
  </w:style>
  <w:style w:type="paragraph" w:customStyle="1" w:styleId="F165562A38214F4DB4BCC86019820BCA">
    <w:name w:val="F165562A38214F4DB4BCC86019820BCA"/>
    <w:rsid w:val="007C0EAB"/>
    <w:rPr>
      <w:lang w:val="en-DE" w:eastAsia="en-DE"/>
    </w:rPr>
  </w:style>
  <w:style w:type="paragraph" w:customStyle="1" w:styleId="848E84D56E064FDAA8F7D34AE80E1CB4">
    <w:name w:val="848E84D56E064FDAA8F7D34AE80E1CB4"/>
    <w:rsid w:val="007C0EAB"/>
    <w:rPr>
      <w:lang w:val="en-DE" w:eastAsia="en-DE"/>
    </w:rPr>
  </w:style>
  <w:style w:type="paragraph" w:customStyle="1" w:styleId="96601F6FF945425C8D09EF2103285B7C">
    <w:name w:val="96601F6FF945425C8D09EF2103285B7C"/>
    <w:rsid w:val="007C0EAB"/>
    <w:rPr>
      <w:lang w:val="en-DE" w:eastAsia="en-DE"/>
    </w:rPr>
  </w:style>
  <w:style w:type="paragraph" w:customStyle="1" w:styleId="55033A17DE584066AF0F4EF4324A561C">
    <w:name w:val="55033A17DE584066AF0F4EF4324A561C"/>
    <w:rsid w:val="007C0EAB"/>
    <w:rPr>
      <w:lang w:val="en-DE" w:eastAsia="en-DE"/>
    </w:rPr>
  </w:style>
  <w:style w:type="paragraph" w:customStyle="1" w:styleId="4FBC14F4EE5B47E792067030653FE3BF">
    <w:name w:val="4FBC14F4EE5B47E792067030653FE3BF"/>
    <w:rsid w:val="007C0EAB"/>
    <w:rPr>
      <w:lang w:val="en-DE" w:eastAsia="en-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90DEFF-F33E-4B62-BEFC-DFEEB1ACE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18</Pages>
  <Words>3748</Words>
  <Characters>21368</Characters>
  <Application>Microsoft Office Word</Application>
  <DocSecurity>0</DocSecurity>
  <Lines>178</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25066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Disruption Policy</dc:title>
  <dc:subject>Calculation Documents &amp; Methodologies</dc:subject>
  <dc:creator>Solactive AG</dc:creator>
  <cp:keywords/>
  <dc:description/>
  <cp:lastModifiedBy>Gerhards, Svend</cp:lastModifiedBy>
  <cp:revision>7</cp:revision>
  <cp:lastPrinted>2020-02-03T16:38:00Z</cp:lastPrinted>
  <dcterms:created xsi:type="dcterms:W3CDTF">2020-02-03T14:30:00Z</dcterms:created>
  <dcterms:modified xsi:type="dcterms:W3CDTF">2020-02-03T16:39:00Z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2020-02-03T14:29:22Z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f665194a-8022-47d7-82c5-0000fd735246</vt:lpwstr>
  </property>
  <property fmtid="{D5CDD505-2E9C-101B-9397-08002B2CF9AE}" pid="8" name="MSIP_Label_c8b7b73d-1070-4334-8a43-60b2afae25d8_ContentBits">
    <vt:lpwstr>0</vt:lpwstr>
  </property>
</Properties>
</file>